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4E" w:rsidRPr="00554E4E" w:rsidRDefault="00554E4E" w:rsidP="00554E4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Управление образования информирует о реализации Программы организации профессионального обучения и дополнительного профессионального образования лиц, пострадавших от последствий распространения новой </w:t>
      </w:r>
      <w:proofErr w:type="spellStart"/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коронавирусной</w:t>
      </w:r>
      <w:proofErr w:type="spellEnd"/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инфекции </w:t>
      </w: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br/>
        <w:t xml:space="preserve">(далее – Программа обучения), утвержденной 17.08.2020 </w:t>
      </w:r>
      <w:r w:rsidRPr="00554E4E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Министерством просвещения Российской Федерации, Федеральной службой по надзору в сфере образования и нау</w:t>
      </w:r>
      <w:r w:rsidRPr="00554E4E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ки </w:t>
      </w:r>
      <w:r w:rsidRPr="00554E4E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и</w:t>
      </w: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Pr="00554E4E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Федеральной службой по труду и занятости.</w:t>
      </w:r>
    </w:p>
    <w:p w:rsidR="00E006AB" w:rsidRDefault="00554E4E" w:rsidP="00E006AB">
      <w:pPr>
        <w:shd w:val="clear" w:color="auto" w:fill="FFFFFF"/>
        <w:spacing w:before="100" w:beforeAutospacing="1" w:after="100" w:afterAutospacing="1" w:line="240" w:lineRule="auto"/>
        <w:jc w:val="both"/>
        <w:outlineLvl w:val="0"/>
      </w:pPr>
      <w:r w:rsidRPr="00554E4E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>Участниками Программы</w:t>
      </w:r>
      <w:r w:rsidRPr="00554E4E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 xml:space="preserve"> могут стать</w:t>
      </w:r>
      <w:r w:rsidRPr="00554E4E">
        <w:t xml:space="preserve"> </w:t>
      </w:r>
      <w:r w:rsidRPr="00554E4E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>выпускники образовательных организаций (</w:t>
      </w:r>
      <w:r w:rsidRPr="009D5C06">
        <w:rPr>
          <w:rFonts w:ascii="Times New Roman" w:eastAsia="Calibri" w:hAnsi="Times New Roman" w:cs="Times New Roman"/>
          <w:b/>
          <w:color w:val="222222"/>
          <w:kern w:val="36"/>
          <w:sz w:val="28"/>
          <w:szCs w:val="28"/>
        </w:rPr>
        <w:t>нетрудоустроенные выпускники 2019 и 2020 годов: общеобразовательных организаций, достигшие 18 лет</w:t>
      </w:r>
      <w:r w:rsidRPr="00554E4E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>, профессиональных образовательных организаций, образовательных организаций высшего образования).</w:t>
      </w:r>
      <w:r w:rsidR="00E006AB" w:rsidRPr="00E006AB">
        <w:t xml:space="preserve"> </w:t>
      </w:r>
    </w:p>
    <w:p w:rsidR="00E006AB" w:rsidRPr="00E006AB" w:rsidRDefault="00E006AB" w:rsidP="00E006A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</w:pPr>
      <w:r w:rsidRPr="00E006AB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>Организатором Программы обучения является структурное подразделение Союза «Агентство развития профессиональных сообществ и рабочих кадров «Молодые профессионалы (</w:t>
      </w:r>
      <w:proofErr w:type="spellStart"/>
      <w:r w:rsidRPr="00E006AB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>Ворлдскиллс</w:t>
      </w:r>
      <w:proofErr w:type="spellEnd"/>
      <w:r w:rsidRPr="00E006AB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 xml:space="preserve"> Россия)» – Академия </w:t>
      </w:r>
      <w:proofErr w:type="spellStart"/>
      <w:r w:rsidRPr="00E006AB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>Ворлдскиллс</w:t>
      </w:r>
      <w:proofErr w:type="spellEnd"/>
      <w:r w:rsidRPr="00E006AB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 xml:space="preserve"> Россия, имеющая большой опыт в разработке и реализации программ подготовки кадров в соответствии с международными стандартами. </w:t>
      </w:r>
    </w:p>
    <w:p w:rsidR="00E006AB" w:rsidRPr="00E006AB" w:rsidRDefault="00E006AB" w:rsidP="00E006A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</w:pPr>
      <w:r w:rsidRPr="00E006AB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 xml:space="preserve">В Программе обучения на территории </w:t>
      </w:r>
      <w:r w:rsidR="009D5C06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 xml:space="preserve">Свердловской области участвуют </w:t>
      </w:r>
      <w:bookmarkStart w:id="0" w:name="_GoBack"/>
      <w:bookmarkEnd w:id="0"/>
      <w:r w:rsidRPr="00E006AB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 xml:space="preserve">более 30 центров обучения на базе техникумов и колледжей, организаций дополнительного профессионального образования, крупных промышленных предприятий региона. </w:t>
      </w:r>
    </w:p>
    <w:p w:rsidR="00554E4E" w:rsidRPr="00554E4E" w:rsidRDefault="00E006AB" w:rsidP="00E006A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</w:pPr>
      <w:r w:rsidRPr="00E006AB">
        <w:rPr>
          <w:rFonts w:ascii="Times New Roman" w:eastAsia="Calibri" w:hAnsi="Times New Roman" w:cs="Times New Roman"/>
          <w:color w:val="222222"/>
          <w:kern w:val="36"/>
          <w:sz w:val="28"/>
          <w:szCs w:val="28"/>
        </w:rPr>
        <w:t>Финансовое обеспечение расходов на проведение мероприятий Программы обучения определено распоряжением Правительства Российской Федерации от 15.08.2020 № 2098-р в части выделения из резервного фонда Правительства Российской Федерации в 2020 году бюджетных ассигнований на проведение мероприятий по организации и прохождению обучения.</w:t>
      </w:r>
    </w:p>
    <w:p w:rsidR="00554E4E" w:rsidRPr="00554E4E" w:rsidRDefault="00554E4E" w:rsidP="00554E4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Срок реализации Программы обучения – до 15 декабря 2020 года.</w:t>
      </w:r>
    </w:p>
    <w:p w:rsidR="00554E4E" w:rsidRPr="00554E4E" w:rsidRDefault="00554E4E" w:rsidP="00554E4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Регистрация граждан, желающих принять участие в программе, производится ими самостоятельно на сайте: express.worldskills.ru.</w:t>
      </w:r>
    </w:p>
    <w:p w:rsidR="00554E4E" w:rsidRPr="00554E4E" w:rsidRDefault="00554E4E" w:rsidP="00554E4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Лучшие преподаватели – мастера и эксперты </w:t>
      </w:r>
      <w:proofErr w:type="spellStart"/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Ворлдскиллс</w:t>
      </w:r>
      <w:proofErr w:type="spellEnd"/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, владеющие передовыми педагогическими практиками – предложат участникам программы различные форматы подготовки, в том числе с применением дистанционных образовательных технологий. По окончании обучения по любой из программ проводится демонстрационный экзамен, который подтверждает уровень освоения профессиональных навыков. Выпускник получает </w:t>
      </w:r>
      <w:proofErr w:type="spellStart"/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скиллс</w:t>
      </w:r>
      <w:proofErr w:type="spellEnd"/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-паспорт с профилем профессиональных компетенций и документ о квалификации, соответствующий виду программы обучения.</w:t>
      </w:r>
    </w:p>
    <w:p w:rsidR="00554E4E" w:rsidRPr="00554E4E" w:rsidRDefault="00554E4E" w:rsidP="00554E4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lastRenderedPageBreak/>
        <w:t xml:space="preserve">Благодаря </w:t>
      </w:r>
      <w:proofErr w:type="gramStart"/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обучению по</w:t>
      </w:r>
      <w:proofErr w:type="gramEnd"/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ускоренным программам опережающей профессиональной подготовки граждане, оказавшиеся в непростой жизненной ситуации, смогут максимально быстро адаптироваться к сложившимся условиям, получить необходимые навыки, которые предоставят им возможность оставаться конкурентоспособными на рынке труда, нача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ть новый профессиональный путь </w:t>
      </w: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и, таким образом, обеспечить укрепление экономической ситуации нашего региона в целом.</w:t>
      </w:r>
    </w:p>
    <w:p w:rsidR="00554E4E" w:rsidRPr="00554E4E" w:rsidRDefault="00554E4E" w:rsidP="00554E4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554E4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ab/>
      </w:r>
    </w:p>
    <w:p w:rsidR="004A6DB6" w:rsidRPr="00554E4E" w:rsidRDefault="004A6DB6" w:rsidP="00554E4E">
      <w:pPr>
        <w:rPr>
          <w:sz w:val="28"/>
          <w:szCs w:val="28"/>
        </w:rPr>
      </w:pPr>
    </w:p>
    <w:sectPr w:rsidR="004A6DB6" w:rsidRPr="00554E4E" w:rsidSect="00780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5"/>
    <w:rsid w:val="00187651"/>
    <w:rsid w:val="002A6569"/>
    <w:rsid w:val="004A6DB6"/>
    <w:rsid w:val="00554E4E"/>
    <w:rsid w:val="00732CB5"/>
    <w:rsid w:val="009D5C06"/>
    <w:rsid w:val="00E0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2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2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</cp:revision>
  <dcterms:created xsi:type="dcterms:W3CDTF">2020-10-28T08:28:00Z</dcterms:created>
  <dcterms:modified xsi:type="dcterms:W3CDTF">2020-10-28T08:28:00Z</dcterms:modified>
</cp:coreProperties>
</file>