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32" w:rsidRPr="00893232" w:rsidRDefault="00893232" w:rsidP="00893232">
      <w:pPr>
        <w:pStyle w:val="2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893232">
        <w:rPr>
          <w:sz w:val="24"/>
          <w:szCs w:val="24"/>
          <w:lang w:val="ru-RU"/>
        </w:rPr>
        <w:t>Приложение к ООП СОО</w:t>
      </w:r>
    </w:p>
    <w:p w:rsidR="00893232" w:rsidRPr="00893232" w:rsidRDefault="00893232" w:rsidP="00893232">
      <w:pPr>
        <w:jc w:val="right"/>
        <w:rPr>
          <w:b/>
          <w:sz w:val="24"/>
          <w:lang w:eastAsia="x-none"/>
        </w:rPr>
      </w:pPr>
      <w:r w:rsidRPr="00893232">
        <w:rPr>
          <w:b/>
          <w:sz w:val="24"/>
          <w:lang w:eastAsia="x-none"/>
        </w:rPr>
        <w:t>от 01.09.2020 № 131/01-12</w:t>
      </w:r>
    </w:p>
    <w:p w:rsidR="00893232" w:rsidRPr="00893232" w:rsidRDefault="00893232" w:rsidP="00893232">
      <w:pPr>
        <w:jc w:val="right"/>
        <w:rPr>
          <w:b/>
          <w:lang w:eastAsia="x-none"/>
        </w:rPr>
      </w:pPr>
    </w:p>
    <w:p w:rsidR="00893232" w:rsidRPr="003627E2" w:rsidRDefault="00893232" w:rsidP="0089323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3627E2">
        <w:rPr>
          <w:sz w:val="24"/>
          <w:szCs w:val="24"/>
        </w:rPr>
        <w:t>рограмма воспитания и социализации обучающихся при получении среднего общего образования</w:t>
      </w:r>
    </w:p>
    <w:p w:rsidR="00893232" w:rsidRPr="003627E2" w:rsidRDefault="00893232" w:rsidP="00893232">
      <w:pPr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3627E2">
        <w:rPr>
          <w:sz w:val="24"/>
          <w:szCs w:val="24"/>
        </w:rPr>
        <w:t xml:space="preserve">рограмма воспитания и социализации обучающихся (далее – Программа) строится на основе социокультурных, духовно-нравственных ценностей и </w:t>
      </w:r>
      <w:proofErr w:type="gramStart"/>
      <w:r w:rsidRPr="003627E2">
        <w:rPr>
          <w:sz w:val="24"/>
          <w:szCs w:val="24"/>
        </w:rPr>
        <w:t>принятых в обществе правил</w:t>
      </w:r>
      <w:proofErr w:type="gramEnd"/>
      <w:r w:rsidRPr="003627E2">
        <w:rPr>
          <w:sz w:val="24"/>
          <w:szCs w:val="24"/>
        </w:rPr>
        <w:t xml:space="preserve"> и норм поведения в интересах человека, семьи, общества и государства и направлена на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Программа обеспечивает: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уклада жизни организации, осуществляющей образовательную деятельность, учитывающего историко-культурную и этническую специфику региона, в котором находится организация, осуществляющая образовательную деятельность, а также потребности и индивидуальные социальные инициативы обучающихся, особенности их социального взаимодействия вне организации, осуществляющей образовательную деятельность, характера профессиональных предпочтений.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Программа содержит: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1) цель и задачи духовно-нравственного развития, воспитания, социализации обучающихся;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2) основные направления и ценностные основы духовно-нравственного развития, воспитания и социализации;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4) модель организации работы по духовно-нравственному развитию, воспитанию и социализации обучающихся;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5) описание форм и методов организации социально значимой деятельности обучающихся;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6) описание основных технологий взаимодействия и сотрудничества субъектов воспитательного процесса и социальных институтов;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>7) описание методов и форм профессиональной ориентации в организации, осуществляющей образовательную деятельность;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8) описание мер, направленных на формирование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9) описание форм и методов повышения педагогической культуры родителей (законных представителей) обучающихся;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10) планируемые результаты духовно-нравственного развития, воспитания и социализации обучающихся, их профессиональной ориентации, формирования безопасного, здорового и экологически целесообразного образа жизни;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11) 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Содержательный раздел (программы) определяет общее содержание среднего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3627E2">
        <w:rPr>
          <w:sz w:val="24"/>
          <w:szCs w:val="24"/>
        </w:rPr>
        <w:t>метапредметных</w:t>
      </w:r>
      <w:proofErr w:type="spellEnd"/>
      <w:r w:rsidRPr="003627E2">
        <w:rPr>
          <w:sz w:val="24"/>
          <w:szCs w:val="24"/>
        </w:rPr>
        <w:t xml:space="preserve"> результатов, в том числе программу воспитания и социализации обучающихся, предусматривающую такие направления, как духовно-нравственное развитие,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Планируемые результаты освоения обучающимися основной образовательной программы среднего общего образования являются содержательной и </w:t>
      </w:r>
      <w:proofErr w:type="spellStart"/>
      <w:r w:rsidRPr="003627E2">
        <w:rPr>
          <w:sz w:val="24"/>
          <w:szCs w:val="24"/>
        </w:rPr>
        <w:t>критериальной</w:t>
      </w:r>
      <w:proofErr w:type="spellEnd"/>
      <w:r w:rsidRPr="003627E2">
        <w:rPr>
          <w:sz w:val="24"/>
          <w:szCs w:val="24"/>
        </w:rPr>
        <w:t xml:space="preserve"> основой для разработки программ развития универсальных учебных действий, воспитания и социализации.</w:t>
      </w: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" w:name="_Toc410654044"/>
      <w:bookmarkStart w:id="2" w:name="_Toc284662818"/>
      <w:bookmarkStart w:id="3" w:name="_Toc284663445"/>
      <w:bookmarkStart w:id="4" w:name="_Toc409691719"/>
      <w:bookmarkStart w:id="5" w:name="_Toc435412722"/>
      <w:bookmarkStart w:id="6" w:name="_Toc453968197"/>
      <w:r w:rsidRPr="003627E2">
        <w:rPr>
          <w:sz w:val="24"/>
          <w:szCs w:val="24"/>
        </w:rPr>
        <w:t>II.3. 1. Цель и задачи духовно-нравственного развития, воспитания и</w:t>
      </w:r>
      <w:bookmarkEnd w:id="1"/>
      <w:bookmarkEnd w:id="2"/>
      <w:bookmarkEnd w:id="3"/>
      <w:r w:rsidRPr="003627E2">
        <w:rPr>
          <w:sz w:val="24"/>
          <w:szCs w:val="24"/>
        </w:rPr>
        <w:t xml:space="preserve"> </w:t>
      </w:r>
      <w:bookmarkStart w:id="7" w:name="_Toc410654045"/>
      <w:bookmarkStart w:id="8" w:name="_Toc284663446"/>
      <w:bookmarkEnd w:id="4"/>
      <w:bookmarkEnd w:id="5"/>
      <w:bookmarkEnd w:id="7"/>
      <w:bookmarkEnd w:id="8"/>
      <w:r w:rsidRPr="003627E2">
        <w:rPr>
          <w:sz w:val="24"/>
          <w:szCs w:val="24"/>
        </w:rPr>
        <w:t>социализации обучающихся</w:t>
      </w:r>
      <w:bookmarkEnd w:id="6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 xml:space="preserve">Целью духовно-нравственного развития, </w:t>
      </w:r>
      <w:proofErr w:type="gramStart"/>
      <w:r w:rsidRPr="003627E2">
        <w:rPr>
          <w:b/>
          <w:sz w:val="24"/>
          <w:szCs w:val="24"/>
        </w:rPr>
        <w:t>воспитания и социализации</w:t>
      </w:r>
      <w:proofErr w:type="gramEnd"/>
      <w:r w:rsidRPr="003627E2">
        <w:rPr>
          <w:sz w:val="24"/>
          <w:szCs w:val="24"/>
        </w:rPr>
        <w:t xml:space="preserve"> обучающихся является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Важным аспектом духовно-нравственного развития, </w:t>
      </w:r>
      <w:proofErr w:type="gramStart"/>
      <w:r w:rsidRPr="003627E2">
        <w:rPr>
          <w:sz w:val="24"/>
          <w:szCs w:val="24"/>
        </w:rPr>
        <w:t>воспитания и социализации</w:t>
      </w:r>
      <w:proofErr w:type="gramEnd"/>
      <w:r w:rsidRPr="003627E2">
        <w:rPr>
          <w:sz w:val="24"/>
          <w:szCs w:val="24"/>
        </w:rPr>
        <w:t xml:space="preserve"> обучающихся является подготовка обучающегося к реализации своего потенциала в условиях современного общества.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Задачи духовно-нравственного развития, воспитания и социализации обучающихся: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освоение обучающимися ценностно-нормативного и </w:t>
      </w:r>
      <w:proofErr w:type="spellStart"/>
      <w:r w:rsidRPr="003627E2">
        <w:rPr>
          <w:sz w:val="24"/>
          <w:szCs w:val="24"/>
        </w:rPr>
        <w:t>деятельностно</w:t>
      </w:r>
      <w:proofErr w:type="spellEnd"/>
      <w:r w:rsidRPr="003627E2">
        <w:rPr>
          <w:sz w:val="24"/>
          <w:szCs w:val="24"/>
        </w:rPr>
        <w:t>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вовлечение обучающегося в процессы самопознания, </w:t>
      </w:r>
      <w:proofErr w:type="spellStart"/>
      <w:r w:rsidRPr="003627E2">
        <w:rPr>
          <w:sz w:val="24"/>
          <w:szCs w:val="24"/>
        </w:rPr>
        <w:t>самопонимания</w:t>
      </w:r>
      <w:proofErr w:type="spellEnd"/>
      <w:r w:rsidRPr="003627E2">
        <w:rPr>
          <w:sz w:val="24"/>
          <w:szCs w:val="24"/>
        </w:rPr>
        <w:t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 </w:t>
      </w: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9" w:name="_Toc435412723"/>
      <w:bookmarkStart w:id="10" w:name="_Toc453968198"/>
      <w:bookmarkEnd w:id="9"/>
      <w:r w:rsidRPr="003627E2">
        <w:rPr>
          <w:sz w:val="24"/>
          <w:szCs w:val="24"/>
        </w:rPr>
        <w:t>II.3.2. Основные направления и ценностные основы духовно-нравственного развития, воспитания и социализации</w:t>
      </w:r>
      <w:bookmarkEnd w:id="10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Основные направления духовно-нравственного развития, воспитания и социализации на уровне среднего общего образования реализуются в сферах: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отношения обучающихся к России как к Родине (Отечеству) (включает подготовку к патриотическому служению);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отношения обучающихся с окружающими людьми (включает подготовку к общению со сверстниками, старшими и младшими);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отношения обучающихся к семье и родителям (включает подготовку личности к семейной жизни);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отношения обучающихся к закону, государству и к гражданскому обществу (включает подготовку личности к общественной жизни);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отношения обучающихся к себе,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отношения обучающихся к окружающему миру, к живой природе, художественной культуре (включает формирование у обучающихся научного мировоззрения);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трудовых и социально-экономических отношений (включает подготовку личности к трудовой деятельности).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lastRenderedPageBreak/>
        <w:t xml:space="preserve">Ценностные основы духовно-нравственного развития, </w:t>
      </w:r>
      <w:proofErr w:type="gramStart"/>
      <w:r w:rsidRPr="003627E2">
        <w:rPr>
          <w:b/>
          <w:sz w:val="24"/>
          <w:szCs w:val="24"/>
        </w:rPr>
        <w:t>воспитания и социализации</w:t>
      </w:r>
      <w:proofErr w:type="gramEnd"/>
      <w:r w:rsidRPr="003627E2">
        <w:rPr>
          <w:b/>
          <w:sz w:val="24"/>
          <w:szCs w:val="24"/>
        </w:rPr>
        <w:t xml:space="preserve"> обучающихся</w:t>
      </w:r>
      <w:r w:rsidRPr="003627E2">
        <w:rPr>
          <w:sz w:val="24"/>
          <w:szCs w:val="24"/>
        </w:rPr>
        <w:t xml:space="preserve"> на уровне среднего общего образования – базовые национальные ценности российского общества, сформулированные в Конституции Российской Федерации, в Федеральном законе от 29 декабря 2012 г. № 273-ФЗ «Об образовании в Российской Федерации», в тексте ФГОС СОО.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Базовые национальные ценности российского общества определяются положениями Конституции Российской Федерации: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«Российская Федерация — Россия есть демократическое федеративное правовое государство с республиканской формой правления» (Гл. </w:t>
      </w:r>
      <w:r w:rsidRPr="003627E2">
        <w:rPr>
          <w:sz w:val="24"/>
          <w:szCs w:val="24"/>
          <w:lang w:val="en-US"/>
        </w:rPr>
        <w:t>I</w:t>
      </w:r>
      <w:r w:rsidRPr="003627E2">
        <w:rPr>
          <w:sz w:val="24"/>
          <w:szCs w:val="24"/>
        </w:rPr>
        <w:t>, ст. 1);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«Человек, его права и свободы являются высшей ценностью» (Гл. </w:t>
      </w:r>
      <w:r w:rsidRPr="003627E2">
        <w:rPr>
          <w:sz w:val="24"/>
          <w:szCs w:val="24"/>
          <w:lang w:val="en-US"/>
        </w:rPr>
        <w:t>I</w:t>
      </w:r>
      <w:r w:rsidRPr="003627E2">
        <w:rPr>
          <w:sz w:val="24"/>
          <w:szCs w:val="24"/>
        </w:rPr>
        <w:t>, ст. 2);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«Российская Федерация — социальное государство, политика которого направлена на создание условий, обеспечивающих достойную жизнь и свободное развитие человека» (Гл. I, ст. 7);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«В Российской Федерации признаются и защищаются равным образом частная, государственная, муниципальная и иные формы собственности» (Гл. I, ст. 8);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 (Гл. I, ст. 17).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от 29 декабря 2012 г. № 273-ФЗ «Об образовании в Российской Федерации»: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 &lt;…&gt;;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…демократический характер управления образованием, обеспечение прав педагогических работников, обучающихся, родителей </w:t>
      </w:r>
      <w:hyperlink r:id="rId5">
        <w:r w:rsidRPr="003627E2">
          <w:rPr>
            <w:sz w:val="24"/>
            <w:szCs w:val="24"/>
          </w:rPr>
          <w:t>(законных представителей)</w:t>
        </w:r>
      </w:hyperlink>
      <w:r w:rsidRPr="003627E2">
        <w:rPr>
          <w:sz w:val="24"/>
          <w:szCs w:val="24"/>
        </w:rPr>
        <w:t xml:space="preserve"> несовершеннолетних обучающихся на участие в управлении образовательными организациями;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…недопустимость ограничения или устранения конкуренции в сфере образования;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…сочетание государственного и договорного регулирования отношений в сфере образования» (ст. 3).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В тексте «Стратегии развития воспитания в Российской Федерации на период до 2025 года» (утверждена распоряжением Правительства Российской Федерации от 29 мая 2015 г. № 996-р) отмечается: «Стратегия опирается на систему духовно-нравственных ценностей, сложившихся в процессе культурного развития России, таких,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Отечеством».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 «Стратегии развития воспитания в Российской Федерации на период до 2025 года» определены приоритеты государственной политики в области воспитания: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создание условий для воспитания здоровой, счастливой, свободной, ориентированной на труд личности;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поддержка единства и целостности, преемственности и непрерывности воспитания;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поддержка общественных институтов, которые являются носителями духовных ценностей;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внутренней позиции личности по отношению к окружающей социальной действительности;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развитие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 ФГОС СОО обозначены базовые национальные ценности российского общества: патриотизм, социальную солидарность, гражданственность, семью, здоровье, труд и творчество, науку, традиционные религии России, искусство, природу, человечество.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>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образования: «Усвоение гуманистических, демократических и традиционных ценностей многонационального российского общества…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 (Текст ФГОС СОО. Раздел IV. Требования к результатам освоения основной образовательной программы среднего общего образования, п. 24).</w:t>
      </w: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1" w:name="_Toc435412724"/>
      <w:bookmarkStart w:id="12" w:name="_Toc453968199"/>
      <w:bookmarkEnd w:id="11"/>
      <w:r w:rsidRPr="003627E2">
        <w:rPr>
          <w:sz w:val="24"/>
          <w:szCs w:val="24"/>
        </w:rPr>
        <w:t>II.3.3. 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</w:t>
      </w:r>
      <w:bookmarkEnd w:id="12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отношения обучающихся к России как к Родине (Отечеству) предполагают: воспитание патриотизма, чувства гордости за свой край, за свою Родину, прошлое и настоящее народов Российской Федерации, ответственности за будущее России, уважения к своему народу, народам России, уважения государственных символов (герба, флага, гимна); готовности к защите интересов Отечества.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Для воспитания обучающихся в сфере отношения к России как к Родине (Отечеству) используются: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туристско-краеведческая, художественно-эстетическая, спортивная, познавательная и другие виды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туристические походы, кр</w:t>
      </w:r>
      <w:r>
        <w:rPr>
          <w:sz w:val="24"/>
          <w:szCs w:val="24"/>
        </w:rPr>
        <w:t xml:space="preserve">аеведческие экспедиции, </w:t>
      </w:r>
      <w:r w:rsidRPr="003627E2">
        <w:rPr>
          <w:sz w:val="24"/>
          <w:szCs w:val="24"/>
        </w:rPr>
        <w:t xml:space="preserve">детский познавательный туризм (сбор материалов об истории и культуре родного края; </w:t>
      </w:r>
      <w:r w:rsidRPr="00FE6A97">
        <w:rPr>
          <w:sz w:val="24"/>
          <w:szCs w:val="24"/>
        </w:rPr>
        <w:t>работа в школьной</w:t>
      </w:r>
      <w:r>
        <w:rPr>
          <w:sz w:val="24"/>
          <w:szCs w:val="24"/>
        </w:rPr>
        <w:t xml:space="preserve"> музейной комнате</w:t>
      </w:r>
      <w:r w:rsidRPr="003627E2">
        <w:rPr>
          <w:sz w:val="24"/>
          <w:szCs w:val="24"/>
        </w:rPr>
        <w:t>; подготовка и проведение самодеятельных концертов, театральных постановок; просмотр спортивных соревнований с участием сборной России, региональных команд; просмотр кинофильмов исторического и патриотического содержания; участие в патриотических акциях и другие формы занятий);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общегосударственные, реги</w:t>
      </w:r>
      <w:r>
        <w:rPr>
          <w:sz w:val="24"/>
          <w:szCs w:val="24"/>
        </w:rPr>
        <w:t>ональные и корпоративные традиции (традиции</w:t>
      </w:r>
      <w:r w:rsidRPr="003627E2">
        <w:rPr>
          <w:sz w:val="24"/>
          <w:szCs w:val="24"/>
        </w:rPr>
        <w:t xml:space="preserve"> образовательной организации, предприятия, общественного объединения и т.д.); развитие у подрастающего поколения уважения к историческим символам и памятникам Отечества;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потенциал учебных предметов предметных областей «Русский язык и литература», «Родной язык и родная литература», «Общественные науки», </w:t>
      </w:r>
      <w:r w:rsidRPr="003627E2">
        <w:rPr>
          <w:sz w:val="24"/>
          <w:szCs w:val="24"/>
        </w:rPr>
        <w:lastRenderedPageBreak/>
        <w:t>обеспечивающих ориентацию обучающихся в современных общественно-политических процессах, происходящих в России и мире;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этнические культурные традиции и народное творчество; уникальное российское культурное наследие (литературное, музыкальное, художественное, театральное и кинематографическое);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детская литература (приобщение детей к классическим и современным высокохудожественным отечественным и мировым произведениям искусства и литературы).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 обучающихся в сфере отношения к России как к Родине (Отечеству) включает: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воспитание уважения к культуре, языкам, традициям и обычаям народов, проживающих в Российской Федерации;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взаимодействие с библиотеками, приобщение к сокровищнице мировой и отечественной культуры, в том числе с использованием информационных технологий;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обеспечение доступности музейной и театральной культуры для детей, развитие музейной и театральной педагогики.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отношений с окружающими людьми предполагают формирование: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способностей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развитие культуры межнационального общения;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развитие в детской среде ответственности, принципов коллективизма и социальной солидарности.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Воспитание, социализация и духовно-нравственное развитие </w:t>
      </w:r>
      <w:r w:rsidRPr="003627E2">
        <w:rPr>
          <w:bCs/>
          <w:sz w:val="24"/>
          <w:szCs w:val="24"/>
        </w:rPr>
        <w:t>в сфере семейных отношений</w:t>
      </w:r>
      <w:r w:rsidRPr="003627E2">
        <w:rPr>
          <w:sz w:val="24"/>
          <w:szCs w:val="24"/>
        </w:rPr>
        <w:t xml:space="preserve"> предполагают формирование у обучающихся:</w:t>
      </w:r>
    </w:p>
    <w:p w:rsidR="00893232" w:rsidRPr="003627E2" w:rsidRDefault="00893232" w:rsidP="00893232">
      <w:pPr>
        <w:pStyle w:val="-31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уважительного отношения к родителям,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</w:t>
      </w:r>
    </w:p>
    <w:p w:rsidR="00893232" w:rsidRPr="003627E2" w:rsidRDefault="00893232" w:rsidP="00893232">
      <w:pPr>
        <w:numPr>
          <w:ilvl w:val="0"/>
          <w:numId w:val="2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ответственного отношения к созданию и сохранению семьи на основе осознанного принятия ценностей семейной жизни.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Для воспитания, социализации и духовно-нравственного развития в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>сфере отношений с окружающими людьми и в семье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>используются: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добровольческая, коммуникативная, познавательная, игровая, рефлексивно-оценочная, художественно-эстетическая и другие виды деятельности;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дискуссионные формы, просмотр и обсуждение актуальных фильмов, театральных спектаклей, постановка обучающимися спектаклей в школьном театре, разыгрывание ситуаций для решения моральных дилемм и осуществления нравственного выбора и иные разновидности занятий;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потенциал учебных предметов предметных областей «Русский язык и литература», Родной язык и родная литература» и «Общественные науки», обеспечивающих ориентацию обучающихся в сфере отношений с окружающими людьми;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сотрудничество с традиционными религиозными общинами.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отношения к закону, государству и гражданскому обществу предусматривают: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детской среде ответственности, принципов коллективизма и социальной солидарности;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 Формирование антикоррупционного мировоззрения.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данной области осуществляются: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 рамках общественной (участие в самоуправлении), проектной, добровольческой, игровой, коммуникативной и других видов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 следующих формах занятий: деловые игры, имитационные модели, социальные тренажеры;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 использованием потенциала учебных предметов предметной области «Общественные науки», обеспечивающих ориентацию обучающихся в сфере отношений к закону, государству и гражданскому обществу.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отношения обучающихся к себе, своему здоровью, познанию себя, обеспечение самоопределения, самосовершенствования предполагают: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воспитание здоровой, счастливой, свободной личности, формирование способности ставить цели и строить жизненные планы;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реализацию обучающимися практик саморазвития и самовоспитания в соответствии с общечеловеческими ценностями и идеалами гражданского общества; формирование позитивных жизненных ориентиров и планов;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 обучающихся готовности и способности к самостоятельной, творческой и ответственной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у подрастающего поколения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деятельностью; развитие культуры безопасной жизнедеятельности, профилактику наркотической и алкогольной зависимости, </w:t>
      </w:r>
      <w:proofErr w:type="spellStart"/>
      <w:r w:rsidRPr="003627E2">
        <w:rPr>
          <w:sz w:val="24"/>
          <w:szCs w:val="24"/>
        </w:rPr>
        <w:t>табакокурения</w:t>
      </w:r>
      <w:proofErr w:type="spellEnd"/>
      <w:r w:rsidRPr="003627E2">
        <w:rPr>
          <w:sz w:val="24"/>
          <w:szCs w:val="24"/>
        </w:rPr>
        <w:t xml:space="preserve"> и других вредных привычек; формирование бережного, </w:t>
      </w:r>
      <w:r w:rsidRPr="003627E2">
        <w:rPr>
          <w:sz w:val="24"/>
          <w:szCs w:val="24"/>
        </w:rPr>
        <w:lastRenderedPageBreak/>
        <w:t>ответственного и компетентного отношения к физическому и психологическому здоровью – как собственному, так и других людей; умение оказывать первую помощь; развитие культуры здорового питания;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содействие в осознанной выработке собственной позиции по отношению к общественно-политическим событиям прошлого и </w:t>
      </w:r>
      <w:proofErr w:type="gramStart"/>
      <w:r w:rsidRPr="003627E2">
        <w:rPr>
          <w:sz w:val="24"/>
          <w:szCs w:val="24"/>
        </w:rPr>
        <w:t>настоящего на основе осознания</w:t>
      </w:r>
      <w:proofErr w:type="gramEnd"/>
      <w:r w:rsidRPr="003627E2">
        <w:rPr>
          <w:sz w:val="24"/>
          <w:szCs w:val="24"/>
        </w:rPr>
        <w:t xml:space="preserve"> и осмысления истории, духовных ценностей и достижений нашей страны.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Для осуществления воспитания, социализации и духовно-нравственного развития в сфере отношения обучающихся к себе, своему здоровью, познанию себя, для обеспечения самоопределения, самосовершенствования используются: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проектная (индивидуальные и коллективные проекты), учебно-познавательная, рефлексивно-оценочная, коммуникативная, физкультурно-оздоровительная и другие виды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индивидуальные проекты самосовершенствования, читательские конференции, дискуссии, просветительские беседы, встречи с экспертами (психологами, врачами, людьми, получившими общественное признание);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массовые общественно-спортивные мероприятия и привлечение к участию в них детей;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потенциал учебных предметов предметных областей «Русский язык и литература», «Родной язык и родная литература», «Общественные науки», «Физическая культура, экология и основы безопасности жизнедеятельности», обеспечивающих ориентацию обучающихся в сфере отношения Человека к себе, к своему здоровью, к познанию себя.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отношения к окружающему миру, к живой природе, художественной культуре предусматривают: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мировоззрения, соответствующего современному уровню развития науки;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>Для реализации задач воспитания, социализации и духовно-нравственного развития в сфере отношения к окружающему миру, живой природе, художественной культуре используются: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художественно-эстетическая (в том числе продуктивная), научно-исследовательская, проектная, природоохранная, коммуникативная и другие виды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экскурсии в музеи, на выставки, экологические акции, другие формы занятий;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потенциал учебных предметов предметных областей «Общественные науки», «Физическая культура, экология и основы безопасности жизнедеятельности», «Естественные науки», «Русский язык и литература», «Родной язык и родная литература» и «Иностранные языки», обеспечивающий ориентацию обучающихся в сфере отношения к окружающему миру, живой природе, художественной культуре.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Воспитание, социализация и духовно-нравственное развитие в сфере трудовых и социально-экономических отношений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>предполагают:</w:t>
      </w:r>
    </w:p>
    <w:p w:rsidR="00893232" w:rsidRPr="003627E2" w:rsidRDefault="00893232" w:rsidP="00893232">
      <w:pPr>
        <w:numPr>
          <w:ilvl w:val="0"/>
          <w:numId w:val="3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осознанный выбор будущей профессии и возможностей реализации собственных жизненных планов; </w:t>
      </w:r>
    </w:p>
    <w:p w:rsidR="00893232" w:rsidRPr="003627E2" w:rsidRDefault="00893232" w:rsidP="00893232">
      <w:pPr>
        <w:numPr>
          <w:ilvl w:val="0"/>
          <w:numId w:val="3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893232" w:rsidRPr="003627E2" w:rsidRDefault="00893232" w:rsidP="00893232">
      <w:pPr>
        <w:numPr>
          <w:ilvl w:val="0"/>
          <w:numId w:val="3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воспитание у детей уважения к труду и людям труда, трудовым достижениям; </w:t>
      </w:r>
    </w:p>
    <w:p w:rsidR="00893232" w:rsidRPr="003627E2" w:rsidRDefault="00893232" w:rsidP="00893232">
      <w:pPr>
        <w:numPr>
          <w:ilvl w:val="0"/>
          <w:numId w:val="3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 детей умений и навыков самообслуживания, потребности трудиться, добросовестно, ответственно и творчески относиться к разным видам трудовой деятельности, включая обучение и выполнение домашних обязанностей.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Для воспитания, социализации и духовно-нравственного развития в сфере трудовых и социально-экономических отношений используются: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познавательная, игровая, предметно-практическая, коммуникативная и другие виды деятельности;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формы занятий: </w:t>
      </w:r>
      <w:proofErr w:type="spellStart"/>
      <w:r w:rsidRPr="003627E2">
        <w:rPr>
          <w:sz w:val="24"/>
          <w:szCs w:val="24"/>
        </w:rPr>
        <w:t>профориентационное</w:t>
      </w:r>
      <w:proofErr w:type="spellEnd"/>
      <w:r w:rsidRPr="003627E2">
        <w:rPr>
          <w:sz w:val="24"/>
          <w:szCs w:val="24"/>
        </w:rPr>
        <w:t xml:space="preserve"> тестирование и консультирование, экскурсии на производство, встречи с представителями различных профессий, работниками и предпринимателями, формирование информационных банков – с использованием интерактивных форм, имитационных моделей, социальных тренажеров, деловых игр;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потенциал учебных предметов предметной области «Общественные науки», обеспечивающей ориентацию обучающихся в сфере трудовых и социально-экономических отношений.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В этой области воспитания </w:t>
      </w:r>
      <w:proofErr w:type="gramStart"/>
      <w:r w:rsidRPr="003627E2">
        <w:rPr>
          <w:sz w:val="24"/>
          <w:szCs w:val="24"/>
        </w:rPr>
        <w:t>обеспечивается  привлекательность</w:t>
      </w:r>
      <w:proofErr w:type="gramEnd"/>
      <w:r w:rsidRPr="003627E2">
        <w:rPr>
          <w:sz w:val="24"/>
          <w:szCs w:val="24"/>
        </w:rPr>
        <w:t xml:space="preserve"> науки для подрастающего поколения, поддержка научно-технического творчества детей, создаются условия для получения детьми достоверной информации о передовых достижениях и открытиях мировой и отечественной науки, повышается заинтересованность подрастающего поколения в научных познаниях об устройстве мира и общества.</w:t>
      </w: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3" w:name="_Toc435412725"/>
      <w:bookmarkStart w:id="14" w:name="_Toc453968200"/>
      <w:bookmarkEnd w:id="13"/>
      <w:r w:rsidRPr="003627E2">
        <w:rPr>
          <w:sz w:val="24"/>
          <w:szCs w:val="24"/>
        </w:rPr>
        <w:t>II.3.4. Модель организации работы по духовно-нравственному развитию, воспитанию и социализации обучающихся</w:t>
      </w:r>
      <w:bookmarkEnd w:id="14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Соответствующая деятельность образовательной организации представлена в виде организационной модели духовно-нравственного развития, воспитания и социализации обучающихся и осуществляется: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на основе базовых национальных ценностей российского общества;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при формировании уклада жизни организации, осуществляющей образовательную деятельность;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 процессе урочной и внеурочной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 рамках сетевой формы реализации образовательных программ, образовательных технологий,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 учетом историко-культурной и этнической специфики региона, потребностей всех участников образовательных отношений (обучающихся и их родителей (законных представителей) и т. д.),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 созданием специальных условий </w:t>
      </w:r>
      <w:proofErr w:type="gramStart"/>
      <w:r w:rsidRPr="003627E2">
        <w:rPr>
          <w:sz w:val="24"/>
          <w:szCs w:val="24"/>
        </w:rPr>
        <w:t>для различных категорий</w:t>
      </w:r>
      <w:proofErr w:type="gramEnd"/>
      <w:r w:rsidRPr="003627E2">
        <w:rPr>
          <w:sz w:val="24"/>
          <w:szCs w:val="24"/>
        </w:rPr>
        <w:t xml:space="preserve"> обучающихся (в том числе детей с ограниченными возможностями здоровья и детей-инвалидов, а также одаренных детей).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Определяющим способом деятельности по духовно-нравственному развитию, воспитанию и социализации является формирование </w:t>
      </w:r>
      <w:r w:rsidRPr="003627E2">
        <w:rPr>
          <w:b/>
          <w:sz w:val="24"/>
          <w:szCs w:val="24"/>
        </w:rPr>
        <w:t>уклада школьной жизни</w:t>
      </w:r>
      <w:r w:rsidRPr="003627E2">
        <w:rPr>
          <w:sz w:val="24"/>
          <w:szCs w:val="24"/>
        </w:rPr>
        <w:t xml:space="preserve">: </w:t>
      </w:r>
    </w:p>
    <w:p w:rsidR="00893232" w:rsidRPr="003627E2" w:rsidRDefault="00893232" w:rsidP="00893232">
      <w:pPr>
        <w:numPr>
          <w:ilvl w:val="0"/>
          <w:numId w:val="1"/>
        </w:numPr>
        <w:ind w:left="0" w:firstLine="851"/>
        <w:rPr>
          <w:sz w:val="24"/>
          <w:szCs w:val="24"/>
        </w:rPr>
      </w:pPr>
      <w:r w:rsidRPr="003627E2">
        <w:rPr>
          <w:sz w:val="24"/>
          <w:szCs w:val="24"/>
        </w:rPr>
        <w:t xml:space="preserve">обеспечивающего создание социальной среды развития обучающихся; </w:t>
      </w:r>
    </w:p>
    <w:p w:rsidR="00893232" w:rsidRPr="003627E2" w:rsidRDefault="00893232" w:rsidP="00893232">
      <w:pPr>
        <w:numPr>
          <w:ilvl w:val="0"/>
          <w:numId w:val="1"/>
        </w:numPr>
        <w:ind w:left="0" w:firstLine="851"/>
        <w:rPr>
          <w:sz w:val="24"/>
          <w:szCs w:val="24"/>
        </w:rPr>
      </w:pPr>
      <w:r w:rsidRPr="003627E2">
        <w:rPr>
          <w:sz w:val="24"/>
          <w:szCs w:val="24"/>
        </w:rPr>
        <w:t xml:space="preserve">включающего урочную и внеурочную деятельность (общественно значимую работу, систему воспитательных мероприятий, культурных и социальных практик);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851"/>
        <w:rPr>
          <w:sz w:val="24"/>
          <w:szCs w:val="24"/>
        </w:rPr>
      </w:pPr>
      <w:r w:rsidRPr="003627E2">
        <w:rPr>
          <w:sz w:val="24"/>
          <w:szCs w:val="24"/>
        </w:rPr>
        <w:t xml:space="preserve">основанного на системе базовых национальных ценностей российского общества; </w:t>
      </w:r>
    </w:p>
    <w:p w:rsidR="00893232" w:rsidRPr="003627E2" w:rsidRDefault="00893232" w:rsidP="00893232">
      <w:pPr>
        <w:numPr>
          <w:ilvl w:val="0"/>
          <w:numId w:val="1"/>
        </w:numPr>
        <w:ind w:left="0" w:firstLine="851"/>
        <w:rPr>
          <w:sz w:val="24"/>
          <w:szCs w:val="24"/>
        </w:rPr>
      </w:pPr>
      <w:r w:rsidRPr="003627E2">
        <w:rPr>
          <w:sz w:val="24"/>
          <w:szCs w:val="24"/>
        </w:rPr>
        <w:t>учитывающего историко-культурную и этническую специфику региона, потребности обучающихся и их родителей (законных представителей).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В формировании уклада жизни организации, осуществляющей образовательную деятельность, определяющую роль призвана играть общность участников образовательных отношений: обучающихся, ученических коллективов, педагогического коллектива школы, администрации, учредителя образовательной организации, родительского сообщества, </w:t>
      </w:r>
      <w:r w:rsidRPr="003627E2">
        <w:rPr>
          <w:sz w:val="24"/>
          <w:szCs w:val="24"/>
        </w:rPr>
        <w:lastRenderedPageBreak/>
        <w:t>общественности. 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организации, осуществляющей образовательную деятельность, элементов коллективной жизнедеятельности, обеспечивающих реализацию ценностей и целей.</w:t>
      </w: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5" w:name="_Toc435412726"/>
      <w:bookmarkStart w:id="16" w:name="_Toc453968201"/>
      <w:bookmarkEnd w:id="15"/>
      <w:r w:rsidRPr="003627E2">
        <w:rPr>
          <w:sz w:val="24"/>
          <w:szCs w:val="24"/>
        </w:rPr>
        <w:t>II.</w:t>
      </w:r>
      <w:r w:rsidRPr="003627E2">
        <w:rPr>
          <w:rStyle w:val="30"/>
          <w:b/>
          <w:sz w:val="24"/>
          <w:szCs w:val="24"/>
        </w:rPr>
        <w:t>3.5. Описание форм и методов организации социально значимой деятельности обучающихся</w:t>
      </w:r>
      <w:bookmarkEnd w:id="16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Организация социально значимой деятельности обучающихся может осуществляется в рамках их участия: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в общественных объединениях, где происходит содействие реализации и развитию лидерского и творческого потенциала детей;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ученическом самоуправлении и управлении образовательной деятельностью;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социально значимых познавательных, творческих, культурных, краеведческих, спортивных и благотворительных проектах, в волонтерском движении.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Приобретение опыта общественной деятельности обучающихся осуществляется в процессе участия </w:t>
      </w:r>
      <w:proofErr w:type="gramStart"/>
      <w:r w:rsidRPr="003627E2">
        <w:rPr>
          <w:sz w:val="24"/>
          <w:szCs w:val="24"/>
        </w:rPr>
        <w:t>в  преобразовании</w:t>
      </w:r>
      <w:proofErr w:type="gramEnd"/>
      <w:r w:rsidRPr="003627E2">
        <w:rPr>
          <w:sz w:val="24"/>
          <w:szCs w:val="24"/>
        </w:rPr>
        <w:t xml:space="preserve"> среды образовательной организации и социальной среды населенного пункта путем разработки и реализации школьниками социальных проектов и программ.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Разработка социальных проектов и программ включает следующие формы и методы организации социально значимой деятельности: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определение обучающимися своей позиции в образовательной организации и в населенном пункте;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определение границ среды как объекта социально значимой деятельности обучающихся (среда образовательной организации, микрорайона, социальная среда населенного пункта и др.);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определение значимых лиц – источников информации и общественных экспертов (педагогических работников образовательной организации, родителей, представителей различных организаций и общественности и др.);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разработку форм и организационную подготовку непосредственных и виртуальных интервью и консультаций;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обработку собранной информации, анализ и рефлексию, формулирование обучающимися дебютных идей и разработку социальных инициатив (общественная </w:t>
      </w:r>
      <w:r w:rsidRPr="003627E2">
        <w:rPr>
          <w:sz w:val="24"/>
          <w:szCs w:val="24"/>
        </w:rPr>
        <w:lastRenderedPageBreak/>
        <w:t>актуальность проблем, степень соответствия интересам обучающихся, наличие ресурсов, готовность к социальному действию);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разработку, публичную общественную экспертизу социальных проектов, определение очередности в реализации социальных проектов и программ;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организацию сбора пожертвований (</w:t>
      </w:r>
      <w:proofErr w:type="spellStart"/>
      <w:r w:rsidRPr="003627E2">
        <w:rPr>
          <w:sz w:val="24"/>
          <w:szCs w:val="24"/>
        </w:rPr>
        <w:t>фандрайзинг</w:t>
      </w:r>
      <w:proofErr w:type="spellEnd"/>
      <w:r w:rsidRPr="003627E2">
        <w:rPr>
          <w:sz w:val="24"/>
          <w:szCs w:val="24"/>
        </w:rPr>
        <w:t>), поиск спонсоров и меценатов для ресурсного обеспечения социальных проектов и программ;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планирование и контроль за исполнением </w:t>
      </w:r>
      <w:proofErr w:type="gramStart"/>
      <w:r w:rsidRPr="003627E2">
        <w:rPr>
          <w:sz w:val="24"/>
          <w:szCs w:val="24"/>
        </w:rPr>
        <w:t>совместных действий</w:t>
      </w:r>
      <w:proofErr w:type="gramEnd"/>
      <w:r w:rsidRPr="003627E2">
        <w:rPr>
          <w:sz w:val="24"/>
          <w:szCs w:val="24"/>
        </w:rPr>
        <w:t xml:space="preserve"> обучающихся по реализации социального проекта;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завершение реализации социального проекта, публичную презентацию результатов (в том числе в СМИ, в сети Интернет), анализ и рефлексию совместных действий.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Формами организации социально значимой деятельности обучающихся являются: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деятельность в органах ученического самоуправления, в управляющем совете образовательной организации;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деятельность в проектной команде (по социальному и культурному проектированию) на уровне образовательной организации;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подготовка и проведение социальных опросов по различным темам и для различных аудиторий по заказу организаций и отдельных лиц;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сотрудничество со школьными и территориальными СМИ;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участие в подготовке и проведении внеурочных мероприятий (тематических вечеров, диспутов, предметных недель, выставок и пр.);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участие в работе клубов по интересам;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участие в социальных акциях (школьных и внешкольных), в рейдах, трудовых десантах, экспедициях, походах в образовательной организации и за ее пределами;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организация и участие в благотворительных программах и акциях на различном уровне, участие в волонтерском движении;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участие в шефской деятельности над воспитанниками дошкольных образовательных организаций;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участие в проектах образовательных и общественных организаций.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7" w:name="_Toc435412727"/>
      <w:bookmarkStart w:id="18" w:name="_Toc453968202"/>
      <w:bookmarkEnd w:id="17"/>
      <w:r w:rsidRPr="003627E2">
        <w:rPr>
          <w:sz w:val="24"/>
          <w:szCs w:val="24"/>
        </w:rPr>
        <w:t>II.3.6. Описание основных технологий взаимодействия и сотрудничества субъектов воспитательного процесса и социальных институтов</w:t>
      </w:r>
      <w:bookmarkEnd w:id="18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Технологии взаимодействия субъектов воспитательного процесса и социальных институтов разворачиваются в рамках двух парадигм: парадигмы традиционного содружества и парадигмы взаимовыгодного партнерства.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lastRenderedPageBreak/>
        <w:t>Парадигма традиционного содружества</w:t>
      </w:r>
      <w:r w:rsidRPr="003627E2">
        <w:rPr>
          <w:sz w:val="24"/>
          <w:szCs w:val="24"/>
        </w:rPr>
        <w:t xml:space="preserve"> субъектов воспитательного процесса и социальных институтов строится на представлении о единстве взглядов и интересов участников, чьи взаимоотношения имеют бескорыстный характер, основаны на доверии, искренности. Примером традиционного содружества выступает шефство: шефство воинской части над общеобразовательной организацией, шефство школы над детским домом. В рамках традиционного содружества реализуется технология разовых благотворительных акций, когда представители социального института (например, шефствующее предприятие) в качестве подарка обучающимся организуют праздник, экскурсию и пр.; в свою очередь школьники под руководством педагогических работников организуют субботник на территории шефствующей организации, проводят концерт и т.п. Парадигма традиционного содружества может реализовываться как обмен подарками. Если отношения между образовательной организацией и шефами становятся регулярными (в дни тех или иных праздников или памятных дат), то обучающиеся и представители шефствующей организации воспринимают друг друга как хороших знакомых, стараются порадовать добрых знакомых. Такая практика может быть описана как технология дружеского общения. В случае дружеского общения взаимодействие с шефами (подшефными) становится важным атрибутом уклада жизни образовательной организации; субъекты воспитательного процесса апеллируют в общении со старшеклассниками к социальным ожиданиям шефов (подшефных).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обучающихся, роль классного руководителя будет состоять в формировании положительных социальных ожиданий, стимулировании доверия и искренности.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Парадигма взаимовыгодного партнерства</w:t>
      </w:r>
      <w:r w:rsidRPr="003627E2">
        <w:rPr>
          <w:sz w:val="24"/>
          <w:szCs w:val="24"/>
        </w:rPr>
        <w:t xml:space="preserve"> предусматривает признание неполного совпадения взглядов и интересов участников отношений, более того, наличие взаимоисключающих интересов; в то же время допускается возможность нахождения отдельных ситуаций, когда цели участников близки или может быть достигнут временный компромисс. В этом случае в ходе переговоров достигаются договоренности, разрабатываются и реализуются отдельные социальные проекты. Потребность в переговорах субъектов воспитательного процесса и представителей социальных институтов возникает регулярно, поэтому технология достижения соглашения постоянно является актуальной. Технология социального проектирования в этом случае призвана обеспечить эффективность расходования ресурсов всеми партнерами, так как каждый ориентирован на наиболее полную реализацию своих интересов. Так может складываться </w:t>
      </w:r>
      <w:r w:rsidRPr="003627E2">
        <w:rPr>
          <w:sz w:val="24"/>
          <w:szCs w:val="24"/>
        </w:rPr>
        <w:lastRenderedPageBreak/>
        <w:t xml:space="preserve">взаимодействие между педагогическими работниками образовательной организации и семьей обучающегося в этой организации. 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19" w:name="_Toc435412728"/>
      <w:bookmarkStart w:id="20" w:name="_Toc453968203"/>
      <w:bookmarkEnd w:id="19"/>
      <w:r w:rsidRPr="003627E2">
        <w:rPr>
          <w:sz w:val="24"/>
          <w:szCs w:val="24"/>
        </w:rPr>
        <w:t>II.3.7. Описание методов и форм профессиональной ориентации в организации, осуществляющей образовательную деятельность</w:t>
      </w:r>
      <w:bookmarkEnd w:id="20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Методами профессиональной ориентации обучающихся в организации, осуществляющей образовательную деятельность, являются следующие.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 xml:space="preserve">Метод </w:t>
      </w:r>
      <w:proofErr w:type="spellStart"/>
      <w:r w:rsidRPr="003627E2">
        <w:rPr>
          <w:b/>
          <w:sz w:val="24"/>
          <w:szCs w:val="24"/>
        </w:rPr>
        <w:t>профконсультирования</w:t>
      </w:r>
      <w:proofErr w:type="spellEnd"/>
      <w:r w:rsidRPr="003627E2">
        <w:rPr>
          <w:sz w:val="24"/>
          <w:szCs w:val="24"/>
        </w:rPr>
        <w:t xml:space="preserve"> обучающихся – организация коммуникации относительно позиционирования обучающегося в профессионально-трудовой области. Для осуществления </w:t>
      </w:r>
      <w:proofErr w:type="spellStart"/>
      <w:r w:rsidRPr="003627E2">
        <w:rPr>
          <w:sz w:val="24"/>
          <w:szCs w:val="24"/>
        </w:rPr>
        <w:t>профконсультирования</w:t>
      </w:r>
      <w:proofErr w:type="spellEnd"/>
      <w:r w:rsidRPr="003627E2">
        <w:rPr>
          <w:sz w:val="24"/>
          <w:szCs w:val="24"/>
        </w:rPr>
        <w:t xml:space="preserve"> привлекаются квалифицированные специалисты – работники соответствующих служб.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 исследования</w:t>
      </w:r>
      <w:r w:rsidRPr="003627E2">
        <w:rPr>
          <w:sz w:val="24"/>
          <w:szCs w:val="24"/>
        </w:rPr>
        <w:t xml:space="preserve"> обучающимся профессионально-трудовой области и себя как потенциального участника этих отношений (активное познание).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 xml:space="preserve">Метод предъявления обучающемуся сведений о профессиях, специфике труда </w:t>
      </w:r>
      <w:r w:rsidRPr="003627E2">
        <w:rPr>
          <w:sz w:val="24"/>
          <w:szCs w:val="24"/>
        </w:rPr>
        <w:t>и т.д. (реактивное познание). 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презентации; участники имеют возможность свободно передвигаться по территории 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признанные специалисты.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программ. В ходе такого рода мероприятий пропагандируются различные варианты профессионального образования, которое осуществляется в этой образовательной организации.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Экскурсия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профессионалом-экскурсоводом) объекты и материалы, освещающие те или иные виды профессиональной деятельности. </w:t>
      </w:r>
      <w:proofErr w:type="spellStart"/>
      <w:r w:rsidRPr="003627E2">
        <w:rPr>
          <w:sz w:val="24"/>
          <w:szCs w:val="24"/>
        </w:rPr>
        <w:t>Профориентационные</w:t>
      </w:r>
      <w:proofErr w:type="spellEnd"/>
      <w:r w:rsidRPr="003627E2">
        <w:rPr>
          <w:sz w:val="24"/>
          <w:szCs w:val="24"/>
        </w:rPr>
        <w:t xml:space="preserve"> экскурсии организуются на предприятия (посещение производства), в музеи или на тематические экспозиции, в организации профессионального образования. </w:t>
      </w:r>
      <w:r w:rsidRPr="003627E2">
        <w:rPr>
          <w:sz w:val="24"/>
          <w:szCs w:val="24"/>
        </w:rPr>
        <w:lastRenderedPageBreak/>
        <w:t>Опираясь на возможности современных электронных устройств, следует использовать такую форму, как виртуальная экскурсия по производствам, образовательным организациям.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 публичной демонстрации</w:t>
      </w:r>
      <w:r w:rsidRPr="003627E2">
        <w:rPr>
          <w:sz w:val="24"/>
          <w:szCs w:val="24"/>
        </w:rPr>
        <w:t xml:space="preserve"> самим обучающимся своих профессиональных планов, предпочтений либо способностей в той или иной сфере.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Предметная неделя в качестве формы организации профессиональной ориентации обучающихся включает в себя набор разнообразных мероприятий, организуемых в течение календарной недели. Содержательно предметная неделя связана с каким-либо предметом или предметной областью («Неделя математики», «Неделя биологии», «Неделя истории»). Предметная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 профессиональных проб</w:t>
      </w:r>
      <w:r w:rsidRPr="003627E2">
        <w:rPr>
          <w:sz w:val="24"/>
          <w:szCs w:val="24"/>
        </w:rPr>
        <w:t xml:space="preserve"> – кратковременное исполнение обучающимся обязанностей работника на его рабочем месте; профессиональные пробы могут реализовываться в ходе производственной практики, при организации детско-взрослых производств на базе образовательных организаций.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Конкурсы профессионального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высоко квалифицированного работника. Обучающиеся, созерцая представление, имеют возможность увидеть ту или иную профессию в позитивном свете. В процессе сопереживания конкурсанту у школьников возникает интерес к какой-либо профессии.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 моделирования условий труда и имитации обучающимся решения производственных задач</w:t>
      </w:r>
      <w:r w:rsidRPr="003627E2">
        <w:rPr>
          <w:sz w:val="24"/>
          <w:szCs w:val="24"/>
        </w:rPr>
        <w:t xml:space="preserve"> – деловая игра, в ходе которой имитируется исполнение обучающимся обязанностей работника.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Олимпиады по предметам (предметным областям)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сфере. Олимпиады по предмету (предметным областям) стимулируют познавательный интерес. 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21" w:name="_Toc435412729"/>
      <w:bookmarkStart w:id="22" w:name="_Toc453968204"/>
      <w:bookmarkEnd w:id="21"/>
      <w:r w:rsidRPr="003627E2">
        <w:rPr>
          <w:sz w:val="24"/>
          <w:szCs w:val="24"/>
        </w:rPr>
        <w:t>II.3.8. 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</w:t>
      </w:r>
      <w:bookmarkEnd w:id="22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Методы рациональной организации</w:t>
      </w:r>
      <w:r w:rsidRPr="003627E2">
        <w:rPr>
          <w:sz w:val="24"/>
          <w:szCs w:val="24"/>
        </w:rPr>
        <w:t xml:space="preserve"> урочной и внеурочной деятельности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 xml:space="preserve">предусматривают объединение участников образовательных отношений в практиках </w:t>
      </w:r>
      <w:r w:rsidRPr="003627E2">
        <w:rPr>
          <w:sz w:val="24"/>
          <w:szCs w:val="24"/>
        </w:rPr>
        <w:lastRenderedPageBreak/>
        <w:t xml:space="preserve">общественно-профессиональной экспертизы образовательной среды отдельного ученического класса, где роль координатора призван сыграть классный руководитель. Сферами рационализации урочной и внеурочной деятельности являются: организация занятий (уроков); обеспечение использования различных каналов восприятия информации; учет зоны работоспособности обучающихся; распределение интенсивности умственной деятельности; использование </w:t>
      </w:r>
      <w:proofErr w:type="spellStart"/>
      <w:r w:rsidRPr="003627E2">
        <w:rPr>
          <w:sz w:val="24"/>
          <w:szCs w:val="24"/>
        </w:rPr>
        <w:t>здоровьесберегающих</w:t>
      </w:r>
      <w:proofErr w:type="spellEnd"/>
      <w:r w:rsidRPr="003627E2">
        <w:rPr>
          <w:sz w:val="24"/>
          <w:szCs w:val="24"/>
        </w:rPr>
        <w:t xml:space="preserve"> технологий.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Мероприятия</w:t>
      </w:r>
      <w:r w:rsidRPr="003627E2">
        <w:rPr>
          <w:sz w:val="24"/>
          <w:szCs w:val="24"/>
        </w:rPr>
        <w:t xml:space="preserve"> формируют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3627E2">
        <w:rPr>
          <w:sz w:val="24"/>
          <w:szCs w:val="24"/>
        </w:rPr>
        <w:t>внеучебных</w:t>
      </w:r>
      <w:proofErr w:type="spellEnd"/>
      <w:r w:rsidRPr="003627E2">
        <w:rPr>
          <w:sz w:val="24"/>
          <w:szCs w:val="24"/>
        </w:rPr>
        <w:t xml:space="preserve"> нагрузок; умение планировать и рационально распределять учебные нагрузки и отдых в период подготовки к экзаменам; знание и умение эффективно использовать индивидуальные особенности работоспособности; знание основ профилактики переутомления и перенапряжения.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Методы организации физкультурно-спортивной и оздоровительной работы</w:t>
      </w:r>
      <w:r w:rsidRPr="003627E2">
        <w:rPr>
          <w:sz w:val="24"/>
          <w:szCs w:val="24"/>
        </w:rPr>
        <w:t xml:space="preserve"> предполагают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 Формами физкультурно-спортивной и оздоровительной работы являются: спартакиада, спортивная эстафета, спортивный праздник.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Методы профилактической работы</w:t>
      </w:r>
      <w:r w:rsidRPr="003627E2">
        <w:rPr>
          <w:sz w:val="24"/>
          <w:szCs w:val="24"/>
        </w:rPr>
        <w:t xml:space="preserve"> предусматривают определение «зон риска» (выявление обучающихся, вызывающих наибольшее опасение; выявление источников опасений – групп и лиц, объектов и т.д.), разработку и реализацию комплекса адресных мер; использование возможностей профильных организаций – медицинских, правоохранительных, социальных и др. Профилактика чаще всего связана с предупреждением употребления </w:t>
      </w:r>
      <w:proofErr w:type="spellStart"/>
      <w:r w:rsidRPr="003627E2">
        <w:rPr>
          <w:sz w:val="24"/>
          <w:szCs w:val="24"/>
        </w:rPr>
        <w:t>психоактивных</w:t>
      </w:r>
      <w:proofErr w:type="spellEnd"/>
      <w:r w:rsidRPr="003627E2">
        <w:rPr>
          <w:sz w:val="24"/>
          <w:szCs w:val="24"/>
        </w:rPr>
        <w:t xml:space="preserve"> веществ обучающимися, а также с проблемами детского дорожно-транспортного травматизма. В ученическом классе профилактическую работу организует классный руководитель.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>Методы просветительской и методической работы</w:t>
      </w:r>
      <w:r w:rsidRPr="003627E2">
        <w:rPr>
          <w:sz w:val="24"/>
          <w:szCs w:val="24"/>
        </w:rPr>
        <w:t xml:space="preserve"> с участниками образовательных отношений рассчитаны на большие, не расчлененные на устойчивые учебные группы и неоформленные (официально не зарегистрированные) аудитории. Могут быть реализованы в следующих формах: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внешней (привлечение возможностей других учреждений и организаций – спортивных клубов, лечебных учреждений, стадионов, библиотек и др.);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внутренней (получение информации организуется в общеобразовательной школе, при этом один коллектив обучающихся выступает источником информации для другого коллектива);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программной (системной, органически вписанной в образовательную деятельность, служит раскрытию ценностных аспектов здорового и безопасного образа жизни, обеспечивает </w:t>
      </w:r>
      <w:proofErr w:type="spellStart"/>
      <w:r w:rsidRPr="003627E2">
        <w:rPr>
          <w:sz w:val="24"/>
          <w:szCs w:val="24"/>
        </w:rPr>
        <w:t>межпредметные</w:t>
      </w:r>
      <w:proofErr w:type="spellEnd"/>
      <w:r w:rsidRPr="003627E2">
        <w:rPr>
          <w:sz w:val="24"/>
          <w:szCs w:val="24"/>
        </w:rPr>
        <w:t xml:space="preserve"> связи);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стихийной (осуществляется ситуативно как ответ на возникающие в жизни школы, ученического сообщества проблемные ситуации, вопросы, затруднения, несовпадение мнений и т.д.; может быть организована как некоторое событие, выходящее из ряда традиционных занятий и совместных дел, или организована как естественное разрешение проблемной ситуации).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Просвещение осуществляется через лекции, беседы, диспуты, выступления в средствах массовой информации, экскурсионные программы, библиотечные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Мероприятия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 xml:space="preserve">формируют у обучающихся: представление о необходимой и достаточной двигательной активности, элементах и правилах закаливания, о выборе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Мероприятия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 xml:space="preserve">формируют у обучающихся: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</w:t>
      </w:r>
      <w:proofErr w:type="spellStart"/>
      <w:r w:rsidRPr="003627E2">
        <w:rPr>
          <w:sz w:val="24"/>
          <w:szCs w:val="24"/>
        </w:rPr>
        <w:t>саморегуляции</w:t>
      </w:r>
      <w:proofErr w:type="spellEnd"/>
      <w:r w:rsidRPr="003627E2">
        <w:rPr>
          <w:sz w:val="24"/>
          <w:szCs w:val="24"/>
        </w:rPr>
        <w:t xml:space="preserve"> для снятия эмоционального и физического напряжения; навыки контроля за собственным состоянием, чувствами в стрессовых ситуациях; представление о влиянии позитивных и негативных эмоций на здоровье, о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поведением. В результате </w:t>
      </w:r>
      <w:proofErr w:type="gramStart"/>
      <w:r w:rsidRPr="003627E2">
        <w:rPr>
          <w:sz w:val="24"/>
          <w:szCs w:val="24"/>
        </w:rPr>
        <w:t>реализации данного комплекса</w:t>
      </w:r>
      <w:proofErr w:type="gramEnd"/>
      <w:r w:rsidRPr="003627E2">
        <w:rPr>
          <w:sz w:val="24"/>
          <w:szCs w:val="24"/>
        </w:rPr>
        <w:t xml:space="preserve"> обучающиеся получают представление о возможностях управления своим физическим и </w:t>
      </w:r>
      <w:r w:rsidRPr="003627E2">
        <w:rPr>
          <w:sz w:val="24"/>
          <w:szCs w:val="24"/>
        </w:rPr>
        <w:lastRenderedPageBreak/>
        <w:t xml:space="preserve">психологическим состоянием без использования медикаментозных и тонизирующих средств.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Мероприятия формируют у обучающихся: представление о рациональном питании как важной составляющей части здорового образа жизни; знание о правилах питания, способствующих сохранению и укреплению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народа. 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rPr>
          <w:b/>
          <w:sz w:val="24"/>
          <w:szCs w:val="24"/>
        </w:rPr>
      </w:pPr>
      <w:bookmarkStart w:id="23" w:name="_Toc435412730"/>
      <w:bookmarkStart w:id="24" w:name="_Toc453968205"/>
      <w:bookmarkEnd w:id="23"/>
      <w:r w:rsidRPr="003627E2">
        <w:rPr>
          <w:rStyle w:val="30"/>
          <w:sz w:val="24"/>
          <w:szCs w:val="24"/>
        </w:rPr>
        <w:t>II.3.9. Описание форм и методов повышения педагогической культуры родителей (законных представителей) обучающихся</w:t>
      </w:r>
      <w:bookmarkEnd w:id="24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Повышение педагогической культуры родителей (законных представителей) обучающихся осуществляется с учетом многообразия их позиций и социальных ролей: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как источника родительского запроса к школе на физическое, социально-психологическое, академическое (в сфере обучения) благополучие ребенка; эксперта результатов деятельности образовательной организации;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как обладателя и распорядителя ресурсов для воспитания и социализации;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как непосредственного воспитателя (в рамках школьного и семейного воспитания).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b/>
          <w:sz w:val="24"/>
          <w:szCs w:val="24"/>
        </w:rPr>
        <w:t xml:space="preserve">Формами и методами </w:t>
      </w:r>
      <w:r w:rsidRPr="003627E2">
        <w:rPr>
          <w:sz w:val="24"/>
          <w:szCs w:val="24"/>
        </w:rPr>
        <w:t>повышения педагогической культуры родителей (законных представителей) обучающихся являются: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вовлечение родителей в управление образовательной деятельностью, решение проблем, возникающих в жизни образовательной организации; участие в решении и анализе проблем, принятии решений и даже их реализации в той или иной форме;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переговоры педагогов с родителями с учетом недопустимости директивного навязывания родителям обучающихся взглядов, оценок, помощи в воспитании их детей; использование педагогами по отношению к родителям методов требования и убеждения как исключительно крайней меры;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консультирование педагогическими работниками родителей (только в случае </w:t>
      </w:r>
      <w:proofErr w:type="spellStart"/>
      <w:r w:rsidRPr="003627E2">
        <w:rPr>
          <w:sz w:val="24"/>
          <w:szCs w:val="24"/>
        </w:rPr>
        <w:t>вербализованного</w:t>
      </w:r>
      <w:proofErr w:type="spellEnd"/>
      <w:r w:rsidRPr="003627E2">
        <w:rPr>
          <w:sz w:val="24"/>
          <w:szCs w:val="24"/>
        </w:rPr>
        <w:t xml:space="preserve"> запроса со стороны родителей);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содействие в формулировании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rPr>
          <w:rStyle w:val="30"/>
          <w:sz w:val="24"/>
          <w:szCs w:val="24"/>
        </w:rPr>
      </w:pPr>
      <w:bookmarkStart w:id="25" w:name="_Toc435412731"/>
      <w:bookmarkStart w:id="26" w:name="_Toc453968206"/>
      <w:bookmarkEnd w:id="25"/>
      <w:r w:rsidRPr="003627E2">
        <w:rPr>
          <w:rStyle w:val="30"/>
          <w:sz w:val="24"/>
          <w:szCs w:val="24"/>
        </w:rPr>
        <w:t>II.3.10. Планируемые результаты духовно-нравственного развития, воспитания и социализации обучающихся, их профессиональной ориентации, формирования безопасного, здорового и экологически целесообразного образа жизни</w:t>
      </w:r>
      <w:bookmarkEnd w:id="26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воспитания и социализация </w:t>
      </w:r>
      <w:r w:rsidRPr="003627E2">
        <w:rPr>
          <w:b/>
          <w:sz w:val="24"/>
          <w:szCs w:val="24"/>
        </w:rPr>
        <w:t>в сфере отношения обучающихся к себе, своему здоровью, познанию себя</w:t>
      </w:r>
      <w:r w:rsidRPr="003627E2">
        <w:rPr>
          <w:sz w:val="24"/>
          <w:szCs w:val="24"/>
        </w:rPr>
        <w:t>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3627E2">
        <w:rPr>
          <w:sz w:val="24"/>
          <w:szCs w:val="24"/>
        </w:rPr>
        <w:t>настоящего на основе осознания</w:t>
      </w:r>
      <w:proofErr w:type="gramEnd"/>
      <w:r w:rsidRPr="003627E2">
        <w:rPr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893232" w:rsidRPr="003627E2" w:rsidRDefault="00893232" w:rsidP="00893232">
      <w:pPr>
        <w:rPr>
          <w:b/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воспитания и социализации </w:t>
      </w:r>
      <w:r w:rsidRPr="003627E2">
        <w:rPr>
          <w:b/>
          <w:sz w:val="24"/>
          <w:szCs w:val="24"/>
        </w:rPr>
        <w:t>в сфере отношения обучающихся к России как к Родине (Отечеству)</w:t>
      </w:r>
      <w:r w:rsidRPr="003627E2">
        <w:rPr>
          <w:sz w:val="24"/>
          <w:szCs w:val="24"/>
        </w:rPr>
        <w:t>:</w:t>
      </w:r>
      <w:r w:rsidRPr="003627E2">
        <w:rPr>
          <w:b/>
          <w:sz w:val="24"/>
          <w:szCs w:val="24"/>
        </w:rPr>
        <w:t xml:space="preserve">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воспитание уважения к культуре, языкам, традициям и обычаям народов, проживающих в Российской Федерации.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воспитания и социализации в </w:t>
      </w:r>
      <w:r w:rsidRPr="003627E2">
        <w:rPr>
          <w:b/>
          <w:bCs/>
          <w:sz w:val="24"/>
          <w:szCs w:val="24"/>
        </w:rPr>
        <w:t>сфере отношения обучающихся к закону, государству и к гражданскому обществу</w:t>
      </w:r>
      <w:r w:rsidRPr="003627E2">
        <w:rPr>
          <w:sz w:val="24"/>
          <w:szCs w:val="24"/>
        </w:rPr>
        <w:t xml:space="preserve">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признание </w:t>
      </w:r>
      <w:proofErr w:type="spellStart"/>
      <w:r w:rsidRPr="003627E2">
        <w:rPr>
          <w:sz w:val="24"/>
          <w:szCs w:val="24"/>
        </w:rPr>
        <w:t>неотчуждаемости</w:t>
      </w:r>
      <w:proofErr w:type="spellEnd"/>
      <w:r w:rsidRPr="003627E2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3627E2">
        <w:rPr>
          <w:sz w:val="24"/>
          <w:szCs w:val="24"/>
        </w:rPr>
        <w:t>свобод без нарушения прав</w:t>
      </w:r>
      <w:proofErr w:type="gramEnd"/>
      <w:r w:rsidRPr="003627E2">
        <w:rPr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3627E2">
        <w:rPr>
          <w:sz w:val="24"/>
          <w:szCs w:val="24"/>
        </w:rPr>
        <w:t>интериоризация</w:t>
      </w:r>
      <w:proofErr w:type="spellEnd"/>
      <w:r w:rsidRPr="003627E2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 </w:t>
      </w:r>
    </w:p>
    <w:p w:rsidR="00893232" w:rsidRPr="003627E2" w:rsidRDefault="00893232" w:rsidP="00893232">
      <w:pPr>
        <w:rPr>
          <w:b/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воспитания и социализации </w:t>
      </w:r>
      <w:r w:rsidRPr="003627E2">
        <w:rPr>
          <w:b/>
          <w:sz w:val="24"/>
          <w:szCs w:val="24"/>
        </w:rPr>
        <w:t xml:space="preserve">в сфере </w:t>
      </w:r>
      <w:proofErr w:type="gramStart"/>
      <w:r w:rsidRPr="003627E2">
        <w:rPr>
          <w:b/>
          <w:sz w:val="24"/>
          <w:szCs w:val="24"/>
        </w:rPr>
        <w:t>отношений</w:t>
      </w:r>
      <w:proofErr w:type="gramEnd"/>
      <w:r w:rsidRPr="003627E2">
        <w:rPr>
          <w:b/>
          <w:sz w:val="24"/>
          <w:szCs w:val="24"/>
        </w:rPr>
        <w:t xml:space="preserve"> обучающихся с окружающими людьми</w:t>
      </w:r>
      <w:r w:rsidRPr="003627E2">
        <w:rPr>
          <w:sz w:val="24"/>
          <w:szCs w:val="24"/>
        </w:rPr>
        <w:t>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— своему и других людей, умение оказывать первую помощь;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добра; </w:t>
      </w:r>
      <w:proofErr w:type="gramStart"/>
      <w:r w:rsidRPr="003627E2">
        <w:rPr>
          <w:sz w:val="24"/>
          <w:szCs w:val="24"/>
        </w:rPr>
        <w:t>формирование  нравственного</w:t>
      </w:r>
      <w:proofErr w:type="gramEnd"/>
      <w:r w:rsidRPr="003627E2">
        <w:rPr>
          <w:sz w:val="24"/>
          <w:szCs w:val="24"/>
        </w:rPr>
        <w:t xml:space="preserve">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воспитания и социализации в </w:t>
      </w:r>
      <w:r w:rsidRPr="003627E2">
        <w:rPr>
          <w:b/>
          <w:bCs/>
          <w:sz w:val="24"/>
          <w:szCs w:val="24"/>
        </w:rPr>
        <w:t>сфере отношения обучающихся к окружающему миру, к живой природе, художественной культуре</w:t>
      </w:r>
      <w:r w:rsidRPr="003627E2">
        <w:rPr>
          <w:sz w:val="24"/>
          <w:szCs w:val="24"/>
        </w:rPr>
        <w:t>, в том числе формирование у обучающихся научного мировоззрения, эстетических представлений: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эстетическое отношение к миру, готовность к эстетическому обустройству собственного быта. </w:t>
      </w:r>
    </w:p>
    <w:p w:rsidR="00893232" w:rsidRPr="003627E2" w:rsidRDefault="00893232" w:rsidP="00893232">
      <w:pPr>
        <w:rPr>
          <w:b/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Результат духовно-нравственного развития, воспитания и социализации </w:t>
      </w:r>
      <w:r w:rsidRPr="003627E2">
        <w:rPr>
          <w:b/>
          <w:sz w:val="24"/>
          <w:szCs w:val="24"/>
        </w:rPr>
        <w:t>в сфере</w:t>
      </w:r>
      <w:r w:rsidRPr="003627E2">
        <w:rPr>
          <w:sz w:val="24"/>
          <w:szCs w:val="24"/>
        </w:rPr>
        <w:t xml:space="preserve"> </w:t>
      </w:r>
      <w:r w:rsidRPr="003627E2">
        <w:rPr>
          <w:b/>
          <w:sz w:val="24"/>
          <w:szCs w:val="24"/>
        </w:rPr>
        <w:t>отношения обучающихся к семье и родителям</w:t>
      </w:r>
      <w:r w:rsidRPr="003627E2">
        <w:rPr>
          <w:sz w:val="24"/>
          <w:szCs w:val="24"/>
        </w:rPr>
        <w:t>:</w:t>
      </w:r>
      <w:r w:rsidRPr="003627E2">
        <w:rPr>
          <w:b/>
          <w:sz w:val="24"/>
          <w:szCs w:val="24"/>
        </w:rPr>
        <w:t xml:space="preserve"> </w:t>
      </w:r>
      <w:r w:rsidRPr="003627E2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Результаты духовно-нравственного развития, </w:t>
      </w:r>
      <w:proofErr w:type="gramStart"/>
      <w:r w:rsidRPr="003627E2">
        <w:rPr>
          <w:sz w:val="24"/>
          <w:szCs w:val="24"/>
        </w:rPr>
        <w:t>воспитания и социализации</w:t>
      </w:r>
      <w:proofErr w:type="gramEnd"/>
      <w:r w:rsidRPr="003627E2">
        <w:rPr>
          <w:sz w:val="24"/>
          <w:szCs w:val="24"/>
        </w:rPr>
        <w:t xml:space="preserve"> обучающихся </w:t>
      </w:r>
      <w:r w:rsidRPr="003627E2">
        <w:rPr>
          <w:b/>
          <w:sz w:val="24"/>
          <w:szCs w:val="24"/>
        </w:rPr>
        <w:t>в сфере трудовых и социально-экономических отношений</w:t>
      </w:r>
      <w:r w:rsidRPr="003627E2">
        <w:rPr>
          <w:sz w:val="24"/>
          <w:szCs w:val="24"/>
        </w:rPr>
        <w:t>: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уважение всех форм собственности, готовность к защите своей собственности;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Результат духовно-нравственного развития, </w:t>
      </w:r>
      <w:proofErr w:type="gramStart"/>
      <w:r w:rsidRPr="003627E2">
        <w:rPr>
          <w:sz w:val="24"/>
          <w:szCs w:val="24"/>
        </w:rPr>
        <w:t>воспитания и социализации</w:t>
      </w:r>
      <w:proofErr w:type="gramEnd"/>
      <w:r w:rsidRPr="003627E2">
        <w:rPr>
          <w:sz w:val="24"/>
          <w:szCs w:val="24"/>
        </w:rPr>
        <w:t xml:space="preserve"> обучающихся </w:t>
      </w:r>
      <w:r w:rsidRPr="003627E2">
        <w:rPr>
          <w:b/>
          <w:sz w:val="24"/>
          <w:szCs w:val="24"/>
        </w:rPr>
        <w:t>в сфере физического, психологического, социального и академического благополучия обучающихся</w:t>
      </w:r>
      <w:r w:rsidRPr="003627E2">
        <w:rPr>
          <w:sz w:val="24"/>
          <w:szCs w:val="24"/>
        </w:rPr>
        <w:t>: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893232" w:rsidRPr="003627E2" w:rsidRDefault="00893232" w:rsidP="00893232">
      <w:pPr>
        <w:rPr>
          <w:sz w:val="24"/>
          <w:szCs w:val="24"/>
        </w:rPr>
      </w:pPr>
    </w:p>
    <w:p w:rsidR="00893232" w:rsidRPr="003627E2" w:rsidRDefault="00893232" w:rsidP="00893232">
      <w:pPr>
        <w:pStyle w:val="3"/>
        <w:rPr>
          <w:sz w:val="24"/>
          <w:szCs w:val="24"/>
        </w:rPr>
      </w:pPr>
      <w:bookmarkStart w:id="27" w:name="_Toc435412732"/>
      <w:bookmarkStart w:id="28" w:name="_Toc453968207"/>
      <w:bookmarkEnd w:id="27"/>
      <w:r w:rsidRPr="003627E2">
        <w:rPr>
          <w:sz w:val="24"/>
          <w:szCs w:val="24"/>
        </w:rPr>
        <w:t>II.3.11. 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</w:t>
      </w:r>
      <w:bookmarkEnd w:id="28"/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Уровень обеспечения в образовательной организации сохранения и укрепления физического, психологического здоровья и социального благополучия обучающихся выражается в следующих показателях: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учета в организации образовательной деятельности состояния здоровья обучающихся (заболеваний, ограничений по здоровью), в том числе фиксация динамики здоровья обучающихся; уровень информированности о посещении спортивных секций, регулярности занятий физической культурой;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конкретности и измеримости задач по обеспечению жизни и здоровья обучающихся; уровень обусловленности задач анализом ситуации в образовательной </w:t>
      </w:r>
      <w:r w:rsidRPr="003627E2">
        <w:rPr>
          <w:sz w:val="24"/>
          <w:szCs w:val="24"/>
        </w:rPr>
        <w:lastRenderedPageBreak/>
        <w:t xml:space="preserve">организации, ученическом классе, учебной группе; уровень дифференциации работы исходя из состояния здоровья </w:t>
      </w:r>
      <w:proofErr w:type="gramStart"/>
      <w:r w:rsidRPr="003627E2">
        <w:rPr>
          <w:sz w:val="24"/>
          <w:szCs w:val="24"/>
        </w:rPr>
        <w:t>отдельных категорий</w:t>
      </w:r>
      <w:proofErr w:type="gramEnd"/>
      <w:r w:rsidRPr="003627E2">
        <w:rPr>
          <w:sz w:val="24"/>
          <w:szCs w:val="24"/>
        </w:rPr>
        <w:t xml:space="preserve"> обучающихся;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по организации физкультурно-спортивной и оздоровительной работы, профилактической работы; по формированию у обучающихся осознанного отношения к собственному здоровью, устойчивых представлений о здоровье и здоровом образе жизни; формированию навыков оценки собственного функционального состояния; формированию у обучающихся компетенций в составлении и реализации рационального режима дня (тематика,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уровень безопасности для обучающихся среды образовательной организации, реалистичность количества и достаточность мероприятий;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согласованность мероприятий, обеспечивающих жизнь и здоровье обучающихся, формирование здорового и безопасного образа жизни с участием медиков и родителей обучающихся, привлечение профильных организаций, родителей, общественности и др. к организации мероприятий;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учета в осуществлении образовательной деятельности состояния межличностных отношений в сообществах обучающихся (конкретность и измеримость задач по обеспечению позитивных межличностных отношений обучающихся; уровень обусловленности задач анализом ситуации в образовательной организации, ученическом классе, учебной группе; уровень дифференциации работы исходя из социально-психологического статуса отдельных категорий обучающихся; периодичность фиксации динамики состояния межличностных отношений в ученических классах);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реалистичность количества и достаточность мероприятий, обеспечивающих позитивные межличностные отношения, атмосферу снисходительности, терпимости друг к другу, в том числе поддержку лидеров ученических сообществ, недопущение притеснения одними детьми других, оптимизацию взаимоотношений между </w:t>
      </w:r>
      <w:proofErr w:type="spellStart"/>
      <w:r w:rsidRPr="003627E2">
        <w:rPr>
          <w:sz w:val="24"/>
          <w:szCs w:val="24"/>
        </w:rPr>
        <w:t>микрогруппами</w:t>
      </w:r>
      <w:proofErr w:type="spellEnd"/>
      <w:r w:rsidRPr="003627E2">
        <w:rPr>
          <w:sz w:val="24"/>
          <w:szCs w:val="24"/>
        </w:rPr>
        <w:t xml:space="preserve">, между обучающимися и учителями;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согласованность с психологом мероприятий, обеспечивающих позитивные межличностные отношения обучающихся, с психологом;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учета </w:t>
      </w:r>
      <w:proofErr w:type="gramStart"/>
      <w:r w:rsidRPr="003627E2">
        <w:rPr>
          <w:sz w:val="24"/>
          <w:szCs w:val="24"/>
        </w:rPr>
        <w:t>индивидуальных особенностей</w:t>
      </w:r>
      <w:proofErr w:type="gramEnd"/>
      <w:r w:rsidRPr="003627E2">
        <w:rPr>
          <w:sz w:val="24"/>
          <w:szCs w:val="24"/>
        </w:rPr>
        <w:t xml:space="preserve"> обучающихся при освоении содержания образования в реализуемых образовательных программах (учет индивидуальных возможностей, а также типичных и персональных трудностей в освоении обучающимися содержания образования);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lastRenderedPageBreak/>
        <w:t xml:space="preserve">уровень поддержки позитивной динамики академических достижений обучающихся, степень дифференциации стимулирования обучения </w:t>
      </w:r>
      <w:proofErr w:type="gramStart"/>
      <w:r w:rsidRPr="003627E2">
        <w:rPr>
          <w:sz w:val="24"/>
          <w:szCs w:val="24"/>
        </w:rPr>
        <w:t>отдельных категорий</w:t>
      </w:r>
      <w:proofErr w:type="gramEnd"/>
      <w:r w:rsidRPr="003627E2">
        <w:rPr>
          <w:sz w:val="24"/>
          <w:szCs w:val="24"/>
        </w:rPr>
        <w:t xml:space="preserve"> обучающихся;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реалистичность количества и достаточность мероприятий, направленных на обеспечение мотивации учебной деятельности; обеспечение </w:t>
      </w:r>
      <w:proofErr w:type="gramStart"/>
      <w:r w:rsidRPr="003627E2">
        <w:rPr>
          <w:sz w:val="24"/>
          <w:szCs w:val="24"/>
        </w:rPr>
        <w:t>академических достижений</w:t>
      </w:r>
      <w:proofErr w:type="gramEnd"/>
      <w:r w:rsidRPr="003627E2">
        <w:rPr>
          <w:sz w:val="24"/>
          <w:szCs w:val="24"/>
        </w:rPr>
        <w:t xml:space="preserve"> одаренных обучающихся; преодоление трудностей в освоении содержания образования; обеспечение образовательной среды;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обеспечение условий защиты детей от информации, причиняющей вред их здоровью и психическому развитию;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согласованность мероприятий содействия обучающимся в освоении программ общего образования и подготовки к ЕГЭ с учителями-предметниками и родителями обучающихся; вовлечение родителей в деятельность по обеспечению успеха в подготовке к итоговой государственной аттестации.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реализации задачи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конкретности задач патриотического, гражданского, экологического воспитания, уровень обусловленности формулировок задач анализом ситуации в образовательной организации, ученическом классе, учебной группе; учет возрастных особенностей, традиций образовательной организации, специфики ученического класса;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реалистичности количества и достаточности мероприятий, вовлеченность обучающихся в общественную самоорганизацию жизни образовательной организации (тематика, форма и содержание которых адекватны задачам патриотического, гражданского, трудового, экологического воспитания обучающихся);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>степень обеспечения в деятельности педагогов решения задач педагогической поддержки обучающихся, содействия обучающимся в самопознании, самоопределении, самосовершенствовании;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интенсивность взаимодействия с социальными институтами, социальными организациями, отдельными лицами – субъектами актуальных социальных практик; </w:t>
      </w:r>
    </w:p>
    <w:p w:rsidR="00893232" w:rsidRPr="003627E2" w:rsidRDefault="00893232" w:rsidP="00893232">
      <w:pPr>
        <w:numPr>
          <w:ilvl w:val="0"/>
          <w:numId w:val="1"/>
        </w:numPr>
        <w:ind w:left="0" w:firstLine="709"/>
        <w:rPr>
          <w:sz w:val="24"/>
          <w:szCs w:val="24"/>
        </w:rPr>
      </w:pPr>
      <w:r w:rsidRPr="003627E2">
        <w:rPr>
          <w:sz w:val="24"/>
          <w:szCs w:val="24"/>
        </w:rPr>
        <w:t xml:space="preserve"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организаций, родителей, общественности и др.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 xml:space="preserve">Степень реализации образовательной организацией задач развития у обучающегося самостоятельности, формирования готовности к жизненному самоопределению (в </w:t>
      </w:r>
      <w:r w:rsidRPr="003627E2">
        <w:rPr>
          <w:sz w:val="24"/>
          <w:szCs w:val="24"/>
        </w:rPr>
        <w:lastRenderedPageBreak/>
        <w:t xml:space="preserve">профессиональной, досуговой, образовательной и других сферах жизни) выражается в формировании у обучающихся компетенции обоснованного выбора в условиях возможного негативного воздействия информационных ресурсов. </w:t>
      </w:r>
    </w:p>
    <w:p w:rsidR="00893232" w:rsidRPr="003627E2" w:rsidRDefault="00893232" w:rsidP="00893232">
      <w:pPr>
        <w:rPr>
          <w:sz w:val="24"/>
          <w:szCs w:val="24"/>
        </w:rPr>
      </w:pPr>
      <w:r w:rsidRPr="003627E2">
        <w:rPr>
          <w:sz w:val="24"/>
          <w:szCs w:val="24"/>
        </w:rPr>
        <w:t>Степень реальности достижений школы в воспитании и социализации подростков выражается в доле выпускников школы, которые продемонстрировали результативность в решении задач продолжения образования, трудоустройства, успехи в профессиональной деятельности.</w:t>
      </w:r>
    </w:p>
    <w:p w:rsidR="0000097F" w:rsidRDefault="00893232"/>
    <w:sectPr w:rsidR="0000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E0BF1"/>
    <w:multiLevelType w:val="hybridMultilevel"/>
    <w:tmpl w:val="AFD65158"/>
    <w:lvl w:ilvl="0" w:tplc="E36A0D9A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1C04E82"/>
    <w:multiLevelType w:val="hybridMultilevel"/>
    <w:tmpl w:val="522CE9E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5C24EF"/>
    <w:multiLevelType w:val="multilevel"/>
    <w:tmpl w:val="5B94C1B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27"/>
    <w:rsid w:val="00191D52"/>
    <w:rsid w:val="00602E27"/>
    <w:rsid w:val="00840012"/>
    <w:rsid w:val="008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9354"/>
  <w15:chartTrackingRefBased/>
  <w15:docId w15:val="{5858F56D-AA91-4A0E-AE7D-B9D87982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32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aliases w:val="h2,H2,Numbered text 3"/>
    <w:basedOn w:val="a"/>
    <w:next w:val="a"/>
    <w:link w:val="20"/>
    <w:uiPriority w:val="9"/>
    <w:qFormat/>
    <w:rsid w:val="00893232"/>
    <w:pPr>
      <w:keepNext/>
      <w:keepLines/>
      <w:tabs>
        <w:tab w:val="left" w:pos="142"/>
      </w:tabs>
      <w:outlineLvl w:val="1"/>
    </w:pPr>
    <w:rPr>
      <w:rFonts w:eastAsia="Times New Roman"/>
      <w:b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93232"/>
    <w:pPr>
      <w:keepNext/>
      <w:keepLines/>
      <w:outlineLvl w:val="2"/>
    </w:pPr>
    <w:rPr>
      <w:b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rsid w:val="00893232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93232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paragraph" w:customStyle="1" w:styleId="-31">
    <w:name w:val="Светлая сетка - Акцент 31"/>
    <w:basedOn w:val="a"/>
    <w:uiPriority w:val="34"/>
    <w:qFormat/>
    <w:rsid w:val="0089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?dst=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8850</Words>
  <Characters>50450</Characters>
  <Application>Microsoft Office Word</Application>
  <DocSecurity>0</DocSecurity>
  <Lines>420</Lines>
  <Paragraphs>118</Paragraphs>
  <ScaleCrop>false</ScaleCrop>
  <Company>HP</Company>
  <LinksUpToDate>false</LinksUpToDate>
  <CharactersWithSpaces>59182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2020-11-15T06:54:00Z</dcterms:created>
  <dcterms:modified xsi:type="dcterms:W3CDTF">2020-11-15T06:55:00Z</dcterms:modified>
</cp:coreProperties>
</file>