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349" w:rsidRPr="00BA1349" w:rsidRDefault="00BA1349" w:rsidP="00BA1349">
      <w:pPr>
        <w:spacing w:line="240" w:lineRule="auto"/>
        <w:textAlignment w:val="baseline"/>
        <w:rPr>
          <w:rFonts w:ascii="Lato" w:eastAsia="Times New Roman" w:hAnsi="Lato" w:cs="Times New Roman"/>
          <w:b/>
          <w:caps/>
          <w:color w:val="000000"/>
          <w:sz w:val="27"/>
          <w:szCs w:val="27"/>
          <w:lang w:eastAsia="ru-RU"/>
        </w:rPr>
      </w:pPr>
      <w:r w:rsidRPr="00BA1349">
        <w:rPr>
          <w:rFonts w:ascii="Lato" w:eastAsia="Times New Roman" w:hAnsi="Lato" w:cs="Times New Roman"/>
          <w:b/>
          <w:caps/>
          <w:color w:val="000000"/>
          <w:sz w:val="27"/>
          <w:szCs w:val="27"/>
          <w:lang w:eastAsia="ru-RU"/>
        </w:rPr>
        <w:t>НАЦИОНАЛЬНЫЙ АНТИТЕРРОРИСТИЧЕСКИЙ КОМИТЕТ</w:t>
      </w:r>
    </w:p>
    <w:p w:rsidR="00BA1349" w:rsidRPr="00BA1349" w:rsidRDefault="00BA1349" w:rsidP="00BA1349">
      <w:pPr>
        <w:spacing w:after="0" w:line="330" w:lineRule="atLeast"/>
        <w:textAlignment w:val="baseline"/>
        <w:outlineLvl w:val="1"/>
        <w:rPr>
          <w:rFonts w:ascii="Lato" w:eastAsia="Times New Roman" w:hAnsi="Lato" w:cs="Times New Roman"/>
          <w:b/>
          <w:caps/>
          <w:color w:val="000000"/>
          <w:sz w:val="24"/>
          <w:szCs w:val="24"/>
          <w:lang w:eastAsia="ru-RU"/>
        </w:rPr>
      </w:pPr>
      <w:r w:rsidRPr="00BA1349">
        <w:rPr>
          <w:rFonts w:ascii="Lato" w:eastAsia="Times New Roman" w:hAnsi="Lato" w:cs="Times New Roman"/>
          <w:b/>
          <w:caps/>
          <w:color w:val="000000"/>
          <w:sz w:val="24"/>
          <w:szCs w:val="24"/>
          <w:lang w:eastAsia="ru-RU"/>
        </w:rPr>
        <w:t>ПОРЯДОК ДЕЙСТВИЙ ПРИ ОБНАРУЖЕНИИ ПОДОЗРИТЕЛЬНОГО ПРЕДМЕТА, КОТОРЫЙ МОЖЕТ ОКАЗАТЬСЯ ВЗРЫВНЫМ УСТРОЙСТВОМ</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BA1349">
        <w:rPr>
          <w:rFonts w:ascii="Lato" w:eastAsia="Times New Roman" w:hAnsi="Lato" w:cs="Times New Roman"/>
          <w:color w:val="000000"/>
          <w:sz w:val="24"/>
          <w:szCs w:val="24"/>
          <w:lang w:eastAsia="ru-RU"/>
        </w:rPr>
        <w:br/>
        <w:t>— Не рекомендуется использовать мобильные телефоны и другие средства радиосвязи вблизи такого предмета.</w:t>
      </w:r>
      <w:r w:rsidRPr="00BA1349">
        <w:rPr>
          <w:rFonts w:ascii="Lato" w:eastAsia="Times New Roman" w:hAnsi="Lato" w:cs="Times New Roman"/>
          <w:color w:val="000000"/>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В общественном транспорте:</w:t>
      </w:r>
      <w:r w:rsidRPr="00BA1349">
        <w:rPr>
          <w:rFonts w:ascii="Lato" w:eastAsia="Times New Roman" w:hAnsi="Lato" w:cs="Times New Roman"/>
          <w:color w:val="000000"/>
          <w:sz w:val="24"/>
          <w:szCs w:val="24"/>
          <w:lang w:eastAsia="ru-RU"/>
        </w:rPr>
        <w:br/>
        <w:t>Если вы обнаружили забытую или бесхозную вещь в общественном транспорте:</w:t>
      </w:r>
      <w:r w:rsidRPr="00BA1349">
        <w:rPr>
          <w:rFonts w:ascii="Lato" w:eastAsia="Times New Roman" w:hAnsi="Lato" w:cs="Times New Roman"/>
          <w:color w:val="000000"/>
          <w:sz w:val="24"/>
          <w:szCs w:val="24"/>
          <w:lang w:eastAsia="ru-RU"/>
        </w:rPr>
        <w:br/>
        <w:t>1. Опросите людей, находящихся рядом. Постарайтесь установить, чья она и кто ее мог оставить.</w:t>
      </w:r>
      <w:r w:rsidRPr="00BA1349">
        <w:rPr>
          <w:rFonts w:ascii="Lato" w:eastAsia="Times New Roman" w:hAnsi="Lato" w:cs="Times New Roman"/>
          <w:color w:val="000000"/>
          <w:sz w:val="24"/>
          <w:szCs w:val="24"/>
          <w:lang w:eastAsia="ru-RU"/>
        </w:rPr>
        <w:br/>
        <w:t>2. Если её хозяин не установлен, немедленно сообщите о находке водителю.</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В подъезде жилого дома:</w:t>
      </w:r>
      <w:r w:rsidRPr="00BA1349">
        <w:rPr>
          <w:rFonts w:ascii="Lato" w:eastAsia="Times New Roman" w:hAnsi="Lato" w:cs="Times New Roman"/>
          <w:color w:val="000000"/>
          <w:sz w:val="24"/>
          <w:szCs w:val="24"/>
          <w:lang w:eastAsia="ru-RU"/>
        </w:rPr>
        <w:br/>
        <w:t>Если вы обнаружили неизвестный предмет в подъезде своего дома:</w:t>
      </w:r>
      <w:r w:rsidRPr="00BA1349">
        <w:rPr>
          <w:rFonts w:ascii="Lato" w:eastAsia="Times New Roman" w:hAnsi="Lato" w:cs="Times New Roman"/>
          <w:color w:val="000000"/>
          <w:sz w:val="24"/>
          <w:szCs w:val="24"/>
          <w:lang w:eastAsia="ru-RU"/>
        </w:rPr>
        <w:br/>
        <w:t>1. Спросите у соседей. Возможно, он принадлежит им.</w:t>
      </w:r>
      <w:r w:rsidRPr="00BA1349">
        <w:rPr>
          <w:rFonts w:ascii="Lato" w:eastAsia="Times New Roman" w:hAnsi="Lato" w:cs="Times New Roman"/>
          <w:color w:val="000000"/>
          <w:sz w:val="24"/>
          <w:szCs w:val="24"/>
          <w:lang w:eastAsia="ru-RU"/>
        </w:rPr>
        <w:br/>
        <w:t>2. Если владелец предмета не установлен – немедленно сообщите о находке в компетентные органы.</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В учреждении:</w:t>
      </w:r>
      <w:r w:rsidRPr="00BA1349">
        <w:rPr>
          <w:rFonts w:ascii="Lato" w:eastAsia="Times New Roman" w:hAnsi="Lato" w:cs="Times New Roman"/>
          <w:color w:val="000000"/>
          <w:sz w:val="24"/>
          <w:szCs w:val="24"/>
          <w:lang w:eastAsia="ru-RU"/>
        </w:rPr>
        <w:br/>
        <w:t>Если вы обнаружили неизвестный предмет в учреждении, организации:</w:t>
      </w:r>
      <w:r w:rsidRPr="00BA1349">
        <w:rPr>
          <w:rFonts w:ascii="Lato" w:eastAsia="Times New Roman" w:hAnsi="Lato" w:cs="Times New Roman"/>
          <w:color w:val="000000"/>
          <w:sz w:val="24"/>
          <w:szCs w:val="24"/>
          <w:lang w:eastAsia="ru-RU"/>
        </w:rPr>
        <w:br/>
        <w:t>1. Немедленно сообщите о находке администрации или охране учреждения.</w:t>
      </w:r>
      <w:r w:rsidRPr="00BA1349">
        <w:rPr>
          <w:rFonts w:ascii="Lato" w:eastAsia="Times New Roman" w:hAnsi="Lato" w:cs="Times New Roman"/>
          <w:color w:val="000000"/>
          <w:sz w:val="24"/>
          <w:szCs w:val="24"/>
          <w:lang w:eastAsia="ru-RU"/>
        </w:rPr>
        <w:br/>
        <w:t>2. Зафиксируйте время и место обнаружения неизвестного предмета.</w:t>
      </w:r>
      <w:r w:rsidRPr="00BA1349">
        <w:rPr>
          <w:rFonts w:ascii="Lato" w:eastAsia="Times New Roman" w:hAnsi="Lato" w:cs="Times New Roman"/>
          <w:color w:val="000000"/>
          <w:sz w:val="24"/>
          <w:szCs w:val="24"/>
          <w:lang w:eastAsia="ru-RU"/>
        </w:rPr>
        <w:br/>
        <w:t>3. Предпримите меры к тому, чтобы люди отошли как можно дальше от подозрительного предмета и опасной зоны.</w:t>
      </w:r>
      <w:r w:rsidRPr="00BA1349">
        <w:rPr>
          <w:rFonts w:ascii="Lato" w:eastAsia="Times New Roman" w:hAnsi="Lato" w:cs="Times New Roman"/>
          <w:color w:val="000000"/>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BA1349">
        <w:rPr>
          <w:rFonts w:ascii="Lato" w:eastAsia="Times New Roman" w:hAnsi="Lato" w:cs="Times New Roman"/>
          <w:color w:val="000000"/>
          <w:sz w:val="24"/>
          <w:szCs w:val="24"/>
          <w:lang w:eastAsia="ru-RU"/>
        </w:rPr>
        <w:br/>
        <w:t>5. Не паникуйте. О возможной угрозе взрыва сообщите только тем, кому необходимо знать о случившемся.</w:t>
      </w:r>
      <w:r w:rsidRPr="00BA1349">
        <w:rPr>
          <w:rFonts w:ascii="Lato" w:eastAsia="Times New Roman" w:hAnsi="Lato" w:cs="Times New Roman"/>
          <w:color w:val="000000"/>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Признаки взрывного устройства:</w:t>
      </w:r>
      <w:r w:rsidRPr="00BA1349">
        <w:rPr>
          <w:rFonts w:ascii="Lato" w:eastAsia="Times New Roman" w:hAnsi="Lato" w:cs="Times New Roman"/>
          <w:color w:val="000000"/>
          <w:sz w:val="24"/>
          <w:szCs w:val="24"/>
          <w:lang w:eastAsia="ru-RU"/>
        </w:rPr>
        <w:br/>
        <w:t>— Присутствие проводов, небольших антенн, изоленты, шпагата, веревки, скотча в пакете, либо торчащие из пакета.</w:t>
      </w:r>
      <w:r w:rsidRPr="00BA1349">
        <w:rPr>
          <w:rFonts w:ascii="Lato" w:eastAsia="Times New Roman" w:hAnsi="Lato" w:cs="Times New Roman"/>
          <w:color w:val="000000"/>
          <w:sz w:val="24"/>
          <w:szCs w:val="24"/>
          <w:lang w:eastAsia="ru-RU"/>
        </w:rPr>
        <w:br/>
        <w:t>— Шум из обнаруженных подозрительных предметов (пакетов, сумок и др.). Это может быть тиканье часов, щелчки и т.п.</w:t>
      </w:r>
      <w:r w:rsidRPr="00BA1349">
        <w:rPr>
          <w:rFonts w:ascii="Lato" w:eastAsia="Times New Roman" w:hAnsi="Lato" w:cs="Times New Roman"/>
          <w:color w:val="000000"/>
          <w:sz w:val="24"/>
          <w:szCs w:val="24"/>
          <w:lang w:eastAsia="ru-RU"/>
        </w:rPr>
        <w:br/>
        <w:t>— Наличие на найденном подозрительном предмете элементов питания (батареек).</w:t>
      </w:r>
      <w:r w:rsidRPr="00BA1349">
        <w:rPr>
          <w:rFonts w:ascii="Lato" w:eastAsia="Times New Roman" w:hAnsi="Lato" w:cs="Times New Roman"/>
          <w:color w:val="000000"/>
          <w:sz w:val="24"/>
          <w:szCs w:val="24"/>
          <w:lang w:eastAsia="ru-RU"/>
        </w:rPr>
        <w:br/>
        <w:t>— Растяжки из проволоки, веревок, шпагата, лески;</w:t>
      </w:r>
      <w:r w:rsidRPr="00BA1349">
        <w:rPr>
          <w:rFonts w:ascii="Lato" w:eastAsia="Times New Roman" w:hAnsi="Lato" w:cs="Times New Roman"/>
          <w:color w:val="000000"/>
          <w:sz w:val="24"/>
          <w:szCs w:val="24"/>
          <w:lang w:eastAsia="ru-RU"/>
        </w:rPr>
        <w:br/>
        <w:t>— Необычное размещение предмета;</w:t>
      </w:r>
      <w:r w:rsidRPr="00BA1349">
        <w:rPr>
          <w:rFonts w:ascii="Lato" w:eastAsia="Times New Roman" w:hAnsi="Lato" w:cs="Times New Roman"/>
          <w:color w:val="000000"/>
          <w:sz w:val="24"/>
          <w:szCs w:val="24"/>
          <w:lang w:eastAsia="ru-RU"/>
        </w:rPr>
        <w:br/>
        <w:t>— Наличие предмета, несвойственного для данной местности;</w:t>
      </w:r>
      <w:r w:rsidRPr="00BA1349">
        <w:rPr>
          <w:rFonts w:ascii="Lato" w:eastAsia="Times New Roman" w:hAnsi="Lato" w:cs="Times New Roman"/>
          <w:color w:val="000000"/>
          <w:sz w:val="24"/>
          <w:szCs w:val="24"/>
          <w:lang w:eastAsia="ru-RU"/>
        </w:rPr>
        <w:br/>
        <w:t>— Специфический запах, несвойственный для данной местности.</w:t>
      </w:r>
    </w:p>
    <w:p w:rsidR="00BA1349" w:rsidRDefault="00BA1349" w:rsidP="00BA1349">
      <w:pPr>
        <w:spacing w:after="0" w:line="330" w:lineRule="atLeast"/>
        <w:jc w:val="both"/>
        <w:textAlignment w:val="baseline"/>
        <w:rPr>
          <w:rFonts w:ascii="Lato" w:eastAsia="Times New Roman" w:hAnsi="Lato" w:cs="Times New Roman"/>
          <w:b/>
          <w:bCs/>
          <w:color w:val="000000"/>
          <w:sz w:val="24"/>
          <w:szCs w:val="24"/>
          <w:lang w:eastAsia="ru-RU"/>
        </w:rPr>
      </w:pPr>
      <w:r w:rsidRPr="00BA1349">
        <w:rPr>
          <w:rFonts w:ascii="Lato" w:eastAsia="Times New Roman" w:hAnsi="Lato" w:cs="Times New Roman"/>
          <w:b/>
          <w:bCs/>
          <w:color w:val="000000"/>
          <w:sz w:val="24"/>
          <w:szCs w:val="24"/>
          <w:lang w:eastAsia="ru-RU"/>
        </w:rPr>
        <w:t>Терроризм: как не стать жертвой</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bookmarkStart w:id="0" w:name="_GoBack"/>
      <w:bookmarkEnd w:id="0"/>
      <w:r w:rsidRPr="00BA1349">
        <w:rPr>
          <w:rFonts w:ascii="Lato" w:eastAsia="Times New Roman" w:hAnsi="Lato" w:cs="Times New Roman"/>
          <w:color w:val="000000"/>
          <w:sz w:val="24"/>
          <w:szCs w:val="24"/>
          <w:lang w:eastAsia="ru-RU"/>
        </w:rP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w:t>
      </w:r>
      <w:r w:rsidRPr="00BA1349">
        <w:rPr>
          <w:rFonts w:ascii="Lato" w:eastAsia="Times New Roman" w:hAnsi="Lato" w:cs="Times New Roman"/>
          <w:color w:val="000000"/>
          <w:sz w:val="24"/>
          <w:szCs w:val="24"/>
          <w:lang w:eastAsia="ru-RU"/>
        </w:rPr>
        <w:lastRenderedPageBreak/>
        <w:t>взрывных устройств и начиненных взрывчаткой автомашин.</w:t>
      </w:r>
      <w:r w:rsidRPr="00BA1349">
        <w:rPr>
          <w:rFonts w:ascii="Lato" w:eastAsia="Times New Roman" w:hAnsi="Lato" w:cs="Times New Roman"/>
          <w:color w:val="000000"/>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BA1349">
        <w:rPr>
          <w:rFonts w:ascii="Lato" w:eastAsia="Times New Roman" w:hAnsi="Lato" w:cs="Times New Roman"/>
          <w:color w:val="000000"/>
          <w:sz w:val="24"/>
          <w:szCs w:val="24"/>
          <w:lang w:eastAsia="ru-RU"/>
        </w:rPr>
        <w:t>присутству¬ет</w:t>
      </w:r>
      <w:proofErr w:type="spellEnd"/>
      <w:r w:rsidRPr="00BA1349">
        <w:rPr>
          <w:rFonts w:ascii="Lato" w:eastAsia="Times New Roman" w:hAnsi="Lato" w:cs="Times New Roman"/>
          <w:color w:val="000000"/>
          <w:sz w:val="24"/>
          <w:szCs w:val="24"/>
          <w:lang w:eastAsia="ru-RU"/>
        </w:rPr>
        <w:t xml:space="preserve"> ряд характерных признаков.</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Характерными признаками террористов-смертников являются:</w:t>
      </w:r>
      <w:r w:rsidRPr="00BA1349">
        <w:rPr>
          <w:rFonts w:ascii="Lato" w:eastAsia="Times New Roman" w:hAnsi="Lato" w:cs="Times New Roman"/>
          <w:color w:val="000000"/>
          <w:sz w:val="24"/>
          <w:szCs w:val="24"/>
          <w:lang w:eastAsia="ru-RU"/>
        </w:rPr>
        <w:br/>
        <w:t>• неадекватное поведение;</w:t>
      </w:r>
      <w:r w:rsidRPr="00BA1349">
        <w:rPr>
          <w:rFonts w:ascii="Lato" w:eastAsia="Times New Roman" w:hAnsi="Lato" w:cs="Times New Roman"/>
          <w:color w:val="000000"/>
          <w:sz w:val="24"/>
          <w:szCs w:val="24"/>
          <w:lang w:eastAsia="ru-RU"/>
        </w:rPr>
        <w:br/>
        <w:t>• неестественная бледность;</w:t>
      </w:r>
      <w:r w:rsidRPr="00BA1349">
        <w:rPr>
          <w:rFonts w:ascii="Lato" w:eastAsia="Times New Roman" w:hAnsi="Lato" w:cs="Times New Roman"/>
          <w:color w:val="000000"/>
          <w:sz w:val="24"/>
          <w:szCs w:val="24"/>
          <w:lang w:eastAsia="ru-RU"/>
        </w:rPr>
        <w:br/>
        <w:t>• некоторая заторможенность реакций и движений, вызванные возможной передозировкой транквилизаторов или наркотических веществ;</w:t>
      </w:r>
      <w:r w:rsidRPr="00BA1349">
        <w:rPr>
          <w:rFonts w:ascii="Lato" w:eastAsia="Times New Roman" w:hAnsi="Lato" w:cs="Times New Roman"/>
          <w:color w:val="000000"/>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BA1349">
        <w:rPr>
          <w:rFonts w:ascii="Lato" w:eastAsia="Times New Roman" w:hAnsi="Lato" w:cs="Times New Roman"/>
          <w:color w:val="000000"/>
          <w:sz w:val="24"/>
          <w:szCs w:val="24"/>
          <w:lang w:eastAsia="ru-RU"/>
        </w:rPr>
        <w:t>террори¬сты</w:t>
      </w:r>
      <w:proofErr w:type="spellEnd"/>
      <w:r w:rsidRPr="00BA1349">
        <w:rPr>
          <w:rFonts w:ascii="Lato" w:eastAsia="Times New Roman" w:hAnsi="Lato" w:cs="Times New Roman"/>
          <w:color w:val="000000"/>
          <w:sz w:val="24"/>
          <w:szCs w:val="24"/>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BA1349">
        <w:rPr>
          <w:rFonts w:ascii="Lato" w:eastAsia="Times New Roman" w:hAnsi="Lato" w:cs="Times New Roman"/>
          <w:color w:val="000000"/>
          <w:sz w:val="24"/>
          <w:szCs w:val="24"/>
          <w:lang w:eastAsia="ru-RU"/>
        </w:rPr>
        <w:t>неуверен¬ное</w:t>
      </w:r>
      <w:proofErr w:type="spellEnd"/>
      <w:r w:rsidRPr="00BA1349">
        <w:rPr>
          <w:rFonts w:ascii="Lato" w:eastAsia="Times New Roman" w:hAnsi="Lato" w:cs="Times New Roman"/>
          <w:color w:val="000000"/>
          <w:sz w:val="24"/>
          <w:szCs w:val="24"/>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BA1349">
        <w:rPr>
          <w:rFonts w:ascii="Lato" w:eastAsia="Times New Roman" w:hAnsi="Lato" w:cs="Times New Roman"/>
          <w:color w:val="000000"/>
          <w:sz w:val="24"/>
          <w:szCs w:val="24"/>
          <w:lang w:eastAsia="ru-RU"/>
        </w:rPr>
        <w:t>пос¬ледних</w:t>
      </w:r>
      <w:proofErr w:type="spellEnd"/>
      <w:r w:rsidRPr="00BA1349">
        <w:rPr>
          <w:rFonts w:ascii="Lato" w:eastAsia="Times New Roman" w:hAnsi="Lato" w:cs="Times New Roman"/>
          <w:color w:val="000000"/>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BA1349">
        <w:rPr>
          <w:rFonts w:ascii="Lato" w:eastAsia="Times New Roman" w:hAnsi="Lato" w:cs="Times New Roman"/>
          <w:color w:val="000000"/>
          <w:sz w:val="24"/>
          <w:szCs w:val="24"/>
          <w:lang w:eastAsia="ru-RU"/>
        </w:rPr>
        <w:t>по¬селений</w:t>
      </w:r>
      <w:proofErr w:type="spellEnd"/>
      <w:r w:rsidRPr="00BA1349">
        <w:rPr>
          <w:rFonts w:ascii="Lato" w:eastAsia="Times New Roman" w:hAnsi="Lato" w:cs="Times New Roman"/>
          <w:color w:val="000000"/>
          <w:sz w:val="24"/>
          <w:szCs w:val="24"/>
          <w:lang w:eastAsia="ru-RU"/>
        </w:rPr>
        <w:t xml:space="preserve"> южных регионов страны.</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BA1349">
        <w:rPr>
          <w:rFonts w:ascii="Lato" w:eastAsia="Times New Roman" w:hAnsi="Lato" w:cs="Times New Roman"/>
          <w:color w:val="000000"/>
          <w:sz w:val="24"/>
          <w:szCs w:val="24"/>
          <w:lang w:eastAsia="ru-RU"/>
        </w:rPr>
        <w:t>челове¬ка</w:t>
      </w:r>
      <w:proofErr w:type="spellEnd"/>
      <w:r w:rsidRPr="00BA1349">
        <w:rPr>
          <w:rFonts w:ascii="Lato" w:eastAsia="Times New Roman" w:hAnsi="Lato" w:cs="Times New Roman"/>
          <w:color w:val="000000"/>
          <w:sz w:val="24"/>
          <w:szCs w:val="24"/>
          <w:lang w:eastAsia="ru-RU"/>
        </w:rPr>
        <w:t>, сообщить о нем в административные или правоохранительные органы либо в службы безопасности.</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Pr>
          <w:rFonts w:ascii="Lato" w:eastAsia="Times New Roman" w:hAnsi="Lato" w:cs="Times New Roman"/>
          <w:b/>
          <w:bCs/>
          <w:color w:val="000000"/>
          <w:sz w:val="24"/>
          <w:szCs w:val="24"/>
          <w:u w:val="single"/>
          <w:bdr w:val="none" w:sz="0" w:space="0" w:color="auto" w:frame="1"/>
          <w:lang w:eastAsia="ru-RU"/>
        </w:rPr>
        <w:t xml:space="preserve"> </w:t>
      </w:r>
    </w:p>
    <w:p w:rsidR="00BA1349" w:rsidRDefault="00BA1349" w:rsidP="00BA1349">
      <w:pPr>
        <w:spacing w:after="0" w:line="330" w:lineRule="atLeast"/>
        <w:jc w:val="both"/>
        <w:textAlignment w:val="baseline"/>
        <w:rPr>
          <w:rFonts w:ascii="Lato" w:eastAsia="Times New Roman" w:hAnsi="Lato" w:cs="Times New Roman"/>
          <w:b/>
          <w:bCs/>
          <w:color w:val="000000"/>
          <w:sz w:val="24"/>
          <w:szCs w:val="24"/>
          <w:lang w:eastAsia="ru-RU"/>
        </w:rPr>
      </w:pPr>
      <w:r w:rsidRPr="00BA1349">
        <w:rPr>
          <w:rFonts w:ascii="Lato" w:eastAsia="Times New Roman" w:hAnsi="Lato" w:cs="Times New Roman"/>
          <w:b/>
          <w:bCs/>
          <w:color w:val="000000"/>
          <w:sz w:val="24"/>
          <w:szCs w:val="24"/>
          <w:lang w:eastAsia="ru-RU"/>
        </w:rPr>
        <w:t>Захват заложника с целью получения выкупа. Что делать?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Ведя разговор:</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во-вторых, ведите разговор таким образом, чтобы убедиться, что вы общаетесь с живым человеком, а не магнитофонной записью;</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в-четвертых, поинтересуйтесь, все ли у него в порядке, как с ним обращаются, не причинили ли какого-либо вреда;</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lastRenderedPageBreak/>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BA1349" w:rsidRPr="00BA1349" w:rsidRDefault="00BA1349" w:rsidP="00BA1349">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lastRenderedPageBreak/>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BA1349" w:rsidRDefault="00BA1349" w:rsidP="00BA1349">
      <w:pPr>
        <w:spacing w:after="0" w:line="330" w:lineRule="atLeast"/>
        <w:jc w:val="both"/>
        <w:textAlignment w:val="baseline"/>
        <w:rPr>
          <w:rFonts w:ascii="Lato" w:eastAsia="Times New Roman" w:hAnsi="Lato" w:cs="Times New Roman"/>
          <w:b/>
          <w:bCs/>
          <w:color w:val="000000"/>
          <w:sz w:val="24"/>
          <w:szCs w:val="24"/>
          <w:lang w:eastAsia="ru-RU"/>
        </w:rPr>
      </w:pPr>
      <w:r w:rsidRPr="00BA1349">
        <w:rPr>
          <w:rFonts w:ascii="Lato" w:eastAsia="Times New Roman" w:hAnsi="Lato" w:cs="Times New Roman"/>
          <w:b/>
          <w:bCs/>
          <w:color w:val="000000"/>
          <w:sz w:val="24"/>
          <w:szCs w:val="24"/>
          <w:lang w:eastAsia="ru-RU"/>
        </w:rPr>
        <w:t>Меры предосторожности в ситуации захвата террористами граждан в заложники</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BA1349">
        <w:rPr>
          <w:rFonts w:ascii="Lato" w:eastAsia="Times New Roman" w:hAnsi="Lato" w:cs="Times New Roman"/>
          <w:color w:val="000000"/>
          <w:sz w:val="24"/>
          <w:szCs w:val="24"/>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Исключением являются ситуации, когда Вы оказались в поле зрения террористов или высока вероятность встречи с ними.</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w:t>
      </w:r>
      <w:proofErr w:type="gramStart"/>
      <w:r w:rsidRPr="00BA1349">
        <w:rPr>
          <w:rFonts w:ascii="Lato" w:eastAsia="Times New Roman" w:hAnsi="Lato" w:cs="Times New Roman"/>
          <w:color w:val="000000"/>
          <w:sz w:val="24"/>
          <w:szCs w:val="24"/>
          <w:lang w:eastAsia="ru-RU"/>
        </w:rPr>
        <w:t>лиц</w:t>
      </w:r>
      <w:proofErr w:type="gramEnd"/>
      <w:r w:rsidRPr="00BA1349">
        <w:rPr>
          <w:rFonts w:ascii="Lato" w:eastAsia="Times New Roman" w:hAnsi="Lato" w:cs="Times New Roman"/>
          <w:color w:val="000000"/>
          <w:sz w:val="24"/>
          <w:szCs w:val="24"/>
          <w:lang w:eastAsia="ru-RU"/>
        </w:rPr>
        <w:t xml:space="preserve">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lastRenderedPageBreak/>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BA1349" w:rsidRDefault="00BA1349" w:rsidP="00BA1349">
      <w:pPr>
        <w:spacing w:after="0" w:line="330" w:lineRule="atLeast"/>
        <w:textAlignment w:val="baseline"/>
        <w:rPr>
          <w:rFonts w:ascii="Lato" w:eastAsia="Times New Roman" w:hAnsi="Lato" w:cs="Times New Roman"/>
          <w:b/>
          <w:bCs/>
          <w:color w:val="000000"/>
          <w:sz w:val="24"/>
          <w:szCs w:val="24"/>
          <w:lang w:eastAsia="ru-RU"/>
        </w:rPr>
      </w:pPr>
      <w:r w:rsidRPr="00BA1349">
        <w:rPr>
          <w:rFonts w:ascii="Lato" w:eastAsia="Times New Roman" w:hAnsi="Lato" w:cs="Times New Roman"/>
          <w:b/>
          <w:bCs/>
          <w:color w:val="000000"/>
          <w:sz w:val="24"/>
          <w:szCs w:val="24"/>
          <w:lang w:eastAsia="ru-RU"/>
        </w:rPr>
        <w:t>Терроризм. Как распознать опасность?</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BA1349">
        <w:rPr>
          <w:rFonts w:ascii="Lato" w:eastAsia="Times New Roman" w:hAnsi="Lato" w:cs="Times New Roman"/>
          <w:color w:val="000000"/>
          <w:sz w:val="24"/>
          <w:szCs w:val="24"/>
          <w:lang w:eastAsia="ru-RU"/>
        </w:rPr>
        <w:t>средства</w:t>
      </w:r>
      <w:proofErr w:type="gramEnd"/>
      <w:r w:rsidRPr="00BA1349">
        <w:rPr>
          <w:rFonts w:ascii="Lato" w:eastAsia="Times New Roman" w:hAnsi="Lato" w:cs="Times New Roman"/>
          <w:color w:val="000000"/>
          <w:sz w:val="24"/>
          <w:szCs w:val="24"/>
          <w:lang w:eastAsia="ru-RU"/>
        </w:rPr>
        <w:t xml:space="preserve"> а также иные опасные вещества и смеси, способные к взрыву при определенных условиях.</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 xml:space="preserve">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w:t>
      </w:r>
      <w:r w:rsidRPr="00BA1349">
        <w:rPr>
          <w:rFonts w:ascii="Lato" w:eastAsia="Times New Roman" w:hAnsi="Lato" w:cs="Times New Roman"/>
          <w:color w:val="000000"/>
          <w:sz w:val="24"/>
          <w:szCs w:val="24"/>
          <w:lang w:eastAsia="ru-RU"/>
        </w:rPr>
        <w:lastRenderedPageBreak/>
        <w:t>механизмов. Под одеждой и в ручной клади могут доставляться также взрывные устройства и радиоактивные вещества.</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BA1349">
        <w:rPr>
          <w:rFonts w:ascii="Lato" w:eastAsia="Times New Roman" w:hAnsi="Lato" w:cs="Times New Roman"/>
          <w:color w:val="000000"/>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BA1349">
        <w:rPr>
          <w:rFonts w:ascii="Lato" w:eastAsia="Times New Roman" w:hAnsi="Lato" w:cs="Times New Roman"/>
          <w:color w:val="000000"/>
          <w:sz w:val="24"/>
          <w:szCs w:val="24"/>
          <w:lang w:eastAsia="ru-RU"/>
        </w:rPr>
        <w:br/>
        <w:t>Не пытайтесь их останавливать сами – Вы можете стать первой жертвой.</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BA1349" w:rsidRPr="00BA1349" w:rsidRDefault="00BA1349" w:rsidP="00BA1349">
      <w:pPr>
        <w:spacing w:after="0"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Действия при угрозе совершения террористического акта</w:t>
      </w:r>
      <w:r w:rsidRPr="00BA1349">
        <w:rPr>
          <w:rFonts w:ascii="Lato" w:eastAsia="Times New Roman" w:hAnsi="Lato" w:cs="Times New Roman"/>
          <w:color w:val="000000"/>
          <w:sz w:val="24"/>
          <w:szCs w:val="24"/>
          <w:lang w:eastAsia="ru-RU"/>
        </w:rPr>
        <w:br/>
      </w:r>
      <w:r w:rsidRPr="00BA1349">
        <w:rPr>
          <w:rFonts w:ascii="Lato" w:eastAsia="Times New Roman" w:hAnsi="Lato" w:cs="Times New Roman"/>
          <w:color w:val="000000"/>
          <w:sz w:val="24"/>
          <w:szCs w:val="24"/>
          <w:lang w:eastAsia="ru-RU"/>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Не подбирайте бесхозных вещей, как бы привлекательно они не выглядели.</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BA1349" w:rsidRPr="00BA1349" w:rsidRDefault="00BA1349" w:rsidP="00BA1349">
      <w:pPr>
        <w:spacing w:after="0" w:line="330" w:lineRule="atLeast"/>
        <w:jc w:val="both"/>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color w:val="000000"/>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BA1349" w:rsidRPr="00BA1349" w:rsidRDefault="00BA1349" w:rsidP="00BA1349">
      <w:pPr>
        <w:spacing w:line="330" w:lineRule="atLeast"/>
        <w:textAlignment w:val="baseline"/>
        <w:rPr>
          <w:rFonts w:ascii="Lato" w:eastAsia="Times New Roman" w:hAnsi="Lato" w:cs="Times New Roman"/>
          <w:color w:val="000000"/>
          <w:sz w:val="24"/>
          <w:szCs w:val="24"/>
          <w:lang w:eastAsia="ru-RU"/>
        </w:rPr>
      </w:pPr>
      <w:r w:rsidRPr="00BA1349">
        <w:rPr>
          <w:rFonts w:ascii="Lato" w:eastAsia="Times New Roman" w:hAnsi="Lato" w:cs="Times New Roman"/>
          <w:b/>
          <w:bCs/>
          <w:color w:val="000000"/>
          <w:sz w:val="24"/>
          <w:szCs w:val="24"/>
          <w:lang w:eastAsia="ru-RU"/>
        </w:rPr>
        <w:t>Автор: Виталий Цветков. Материал с сайта «Региональные вести» </w:t>
      </w:r>
      <w:r w:rsidRPr="00BA1349">
        <w:rPr>
          <w:rFonts w:ascii="Lato" w:eastAsia="Times New Roman" w:hAnsi="Lato" w:cs="Times New Roman"/>
          <w:color w:val="000000"/>
          <w:sz w:val="24"/>
          <w:szCs w:val="24"/>
          <w:lang w:eastAsia="ru-RU"/>
        </w:rPr>
        <w:t>(www.reg-vesti.ru)</w:t>
      </w:r>
    </w:p>
    <w:p w:rsidR="00BA1349" w:rsidRPr="00BA1349" w:rsidRDefault="00BA1349" w:rsidP="00BA1349">
      <w:pPr>
        <w:spacing w:after="0" w:line="240" w:lineRule="auto"/>
        <w:textAlignment w:val="baseline"/>
        <w:rPr>
          <w:rFonts w:ascii="Lato" w:eastAsia="Times New Roman" w:hAnsi="Lato" w:cs="Times New Roman"/>
          <w:color w:val="000000"/>
          <w:sz w:val="27"/>
          <w:szCs w:val="27"/>
          <w:lang w:eastAsia="ru-RU"/>
        </w:rPr>
      </w:pPr>
      <w:r w:rsidRPr="00BA1349">
        <w:rPr>
          <w:rFonts w:ascii="Lato" w:eastAsia="Times New Roman" w:hAnsi="Lato" w:cs="Times New Roman"/>
          <w:color w:val="000000"/>
          <w:sz w:val="27"/>
          <w:szCs w:val="27"/>
          <w:lang w:eastAsia="ru-RU"/>
        </w:rPr>
        <w:t>Национальный антитеррористический комитет</w:t>
      </w:r>
    </w:p>
    <w:p w:rsidR="00BA1349" w:rsidRPr="00BA1349" w:rsidRDefault="00BA1349"/>
    <w:sectPr w:rsidR="00BA1349" w:rsidRPr="00BA1349" w:rsidSect="00BA13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A38B6"/>
    <w:multiLevelType w:val="multilevel"/>
    <w:tmpl w:val="A490C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EE"/>
    <w:rsid w:val="00874DEE"/>
    <w:rsid w:val="00BA1349"/>
    <w:rsid w:val="00D3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F51C"/>
  <w15:chartTrackingRefBased/>
  <w15:docId w15:val="{664C6DE8-941E-47A6-8B97-BBA21498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13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349"/>
    <w:rPr>
      <w:rFonts w:ascii="Times New Roman" w:eastAsia="Times New Roman" w:hAnsi="Times New Roman" w:cs="Times New Roman"/>
      <w:b/>
      <w:bCs/>
      <w:sz w:val="36"/>
      <w:szCs w:val="36"/>
      <w:lang w:eastAsia="ru-RU"/>
    </w:rPr>
  </w:style>
  <w:style w:type="paragraph" w:customStyle="1" w:styleId="rtejustify">
    <w:name w:val="rtejustify"/>
    <w:basedOn w:val="a"/>
    <w:rsid w:val="00BA1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A1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387918">
      <w:bodyDiv w:val="1"/>
      <w:marLeft w:val="0"/>
      <w:marRight w:val="0"/>
      <w:marTop w:val="0"/>
      <w:marBottom w:val="0"/>
      <w:divBdr>
        <w:top w:val="none" w:sz="0" w:space="0" w:color="auto"/>
        <w:left w:val="none" w:sz="0" w:space="0" w:color="auto"/>
        <w:bottom w:val="none" w:sz="0" w:space="0" w:color="auto"/>
        <w:right w:val="none" w:sz="0" w:space="0" w:color="auto"/>
      </w:divBdr>
      <w:divsChild>
        <w:div w:id="1390617140">
          <w:marLeft w:val="0"/>
          <w:marRight w:val="0"/>
          <w:marTop w:val="240"/>
          <w:marBottom w:val="240"/>
          <w:divBdr>
            <w:top w:val="none" w:sz="0" w:space="0" w:color="auto"/>
            <w:left w:val="none" w:sz="0" w:space="0" w:color="auto"/>
            <w:bottom w:val="none" w:sz="0" w:space="0" w:color="auto"/>
            <w:right w:val="none" w:sz="0" w:space="0" w:color="auto"/>
          </w:divBdr>
        </w:div>
        <w:div w:id="900215367">
          <w:marLeft w:val="0"/>
          <w:marRight w:val="0"/>
          <w:marTop w:val="0"/>
          <w:marBottom w:val="0"/>
          <w:divBdr>
            <w:top w:val="none" w:sz="0" w:space="0" w:color="auto"/>
            <w:left w:val="none" w:sz="0" w:space="0" w:color="auto"/>
            <w:bottom w:val="none" w:sz="0" w:space="0" w:color="auto"/>
            <w:right w:val="none" w:sz="0" w:space="0" w:color="auto"/>
          </w:divBdr>
          <w:divsChild>
            <w:div w:id="130251592">
              <w:marLeft w:val="0"/>
              <w:marRight w:val="0"/>
              <w:marTop w:val="0"/>
              <w:marBottom w:val="0"/>
              <w:divBdr>
                <w:top w:val="none" w:sz="0" w:space="0" w:color="auto"/>
                <w:left w:val="none" w:sz="0" w:space="0" w:color="auto"/>
                <w:bottom w:val="none" w:sz="0" w:space="0" w:color="auto"/>
                <w:right w:val="none" w:sz="0" w:space="0" w:color="auto"/>
              </w:divBdr>
              <w:divsChild>
                <w:div w:id="217981331">
                  <w:marLeft w:val="0"/>
                  <w:marRight w:val="0"/>
                  <w:marTop w:val="0"/>
                  <w:marBottom w:val="0"/>
                  <w:divBdr>
                    <w:top w:val="none" w:sz="0" w:space="0" w:color="auto"/>
                    <w:left w:val="none" w:sz="0" w:space="0" w:color="auto"/>
                    <w:bottom w:val="none" w:sz="0" w:space="0" w:color="auto"/>
                    <w:right w:val="none" w:sz="0" w:space="0" w:color="auto"/>
                  </w:divBdr>
                  <w:divsChild>
                    <w:div w:id="555432704">
                      <w:marLeft w:val="0"/>
                      <w:marRight w:val="0"/>
                      <w:marTop w:val="0"/>
                      <w:marBottom w:val="480"/>
                      <w:divBdr>
                        <w:top w:val="none" w:sz="0" w:space="0" w:color="auto"/>
                        <w:left w:val="none" w:sz="0" w:space="0" w:color="auto"/>
                        <w:bottom w:val="none" w:sz="0" w:space="0" w:color="auto"/>
                        <w:right w:val="none" w:sz="0" w:space="0" w:color="auto"/>
                      </w:divBdr>
                      <w:divsChild>
                        <w:div w:id="8846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3098</Words>
  <Characters>17664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2023-04-15T05:08:00Z</dcterms:created>
  <dcterms:modified xsi:type="dcterms:W3CDTF">2023-04-15T05:14:00Z</dcterms:modified>
</cp:coreProperties>
</file>