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DF" w:rsidRPr="00C860A7" w:rsidRDefault="00C860A7" w:rsidP="00553E51">
      <w:pPr>
        <w:shd w:val="clear" w:color="auto" w:fill="FFFFFF"/>
        <w:ind w:firstLine="709"/>
        <w:jc w:val="both"/>
        <w:rPr>
          <w:color w:val="1E1E1E"/>
        </w:rPr>
      </w:pPr>
      <w:r>
        <w:rPr>
          <w:color w:val="1E1E1E"/>
          <w:sz w:val="32"/>
          <w:szCs w:val="32"/>
        </w:rPr>
        <w:tab/>
      </w:r>
      <w:r>
        <w:rPr>
          <w:color w:val="1E1E1E"/>
          <w:sz w:val="32"/>
          <w:szCs w:val="32"/>
        </w:rPr>
        <w:tab/>
      </w:r>
      <w:r>
        <w:rPr>
          <w:color w:val="1E1E1E"/>
          <w:sz w:val="32"/>
          <w:szCs w:val="32"/>
        </w:rPr>
        <w:tab/>
      </w:r>
      <w:r>
        <w:rPr>
          <w:color w:val="1E1E1E"/>
          <w:sz w:val="32"/>
          <w:szCs w:val="32"/>
        </w:rPr>
        <w:tab/>
      </w:r>
      <w:r w:rsidR="004F3638">
        <w:rPr>
          <w:color w:val="1E1E1E"/>
          <w:sz w:val="32"/>
          <w:szCs w:val="32"/>
        </w:rPr>
        <w:tab/>
      </w:r>
      <w:r w:rsidRPr="00C860A7">
        <w:rPr>
          <w:color w:val="1E1E1E"/>
        </w:rPr>
        <w:t>Приложение № 1</w:t>
      </w:r>
    </w:p>
    <w:p w:rsidR="00C860A7" w:rsidRPr="00C860A7" w:rsidRDefault="00C860A7" w:rsidP="00553E51">
      <w:pPr>
        <w:shd w:val="clear" w:color="auto" w:fill="FFFFFF"/>
        <w:ind w:firstLine="709"/>
        <w:jc w:val="both"/>
        <w:rPr>
          <w:color w:val="1E1E1E"/>
        </w:rPr>
      </w:pPr>
      <w:r w:rsidRPr="00C860A7">
        <w:rPr>
          <w:color w:val="1E1E1E"/>
        </w:rPr>
        <w:tab/>
      </w:r>
      <w:r w:rsidRPr="00C860A7">
        <w:rPr>
          <w:color w:val="1E1E1E"/>
        </w:rPr>
        <w:tab/>
      </w:r>
      <w:r w:rsidRPr="00C860A7">
        <w:rPr>
          <w:color w:val="1E1E1E"/>
        </w:rPr>
        <w:tab/>
      </w:r>
      <w:r w:rsidRPr="00C860A7">
        <w:rPr>
          <w:color w:val="1E1E1E"/>
        </w:rPr>
        <w:tab/>
      </w:r>
      <w:r w:rsidR="004F3638">
        <w:rPr>
          <w:color w:val="1E1E1E"/>
        </w:rPr>
        <w:tab/>
      </w:r>
      <w:r w:rsidRPr="00C860A7">
        <w:rPr>
          <w:color w:val="1E1E1E"/>
        </w:rPr>
        <w:t xml:space="preserve">к дополнительному соглашению </w:t>
      </w:r>
      <w:proofErr w:type="gramStart"/>
      <w:r w:rsidRPr="00C860A7">
        <w:rPr>
          <w:color w:val="1E1E1E"/>
        </w:rPr>
        <w:t>от</w:t>
      </w:r>
      <w:proofErr w:type="gramEnd"/>
      <w:r w:rsidRPr="00C860A7">
        <w:rPr>
          <w:color w:val="1E1E1E"/>
        </w:rPr>
        <w:t xml:space="preserve"> _____</w:t>
      </w:r>
    </w:p>
    <w:p w:rsidR="00B808A1" w:rsidRPr="00C860A7" w:rsidRDefault="00C860A7" w:rsidP="005D5BDF">
      <w:pPr>
        <w:ind w:firstLine="709"/>
        <w:jc w:val="both"/>
      </w:pPr>
      <w:r w:rsidRPr="00C860A7">
        <w:tab/>
      </w:r>
      <w:r w:rsidRPr="00C860A7">
        <w:tab/>
      </w:r>
      <w:r w:rsidRPr="00C860A7">
        <w:tab/>
      </w:r>
      <w:r w:rsidRPr="00C860A7">
        <w:tab/>
      </w:r>
      <w:r w:rsidR="004F3638">
        <w:tab/>
      </w:r>
      <w:r w:rsidRPr="00C860A7">
        <w:t xml:space="preserve">к трудовому договору </w:t>
      </w:r>
      <w:proofErr w:type="gramStart"/>
      <w:r w:rsidRPr="00C860A7">
        <w:t>от</w:t>
      </w:r>
      <w:proofErr w:type="gramEnd"/>
      <w:r w:rsidRPr="00C860A7">
        <w:t xml:space="preserve"> _________№ _____</w:t>
      </w:r>
    </w:p>
    <w:p w:rsidR="00C860A7" w:rsidRPr="00C860A7" w:rsidRDefault="00C860A7" w:rsidP="005D5BDF">
      <w:pPr>
        <w:ind w:firstLine="709"/>
        <w:jc w:val="both"/>
      </w:pPr>
    </w:p>
    <w:p w:rsidR="00C860A7" w:rsidRPr="00C860A7" w:rsidRDefault="00C860A7" w:rsidP="00C860A7">
      <w:pPr>
        <w:ind w:firstLine="709"/>
        <w:jc w:val="center"/>
        <w:rPr>
          <w:b/>
        </w:rPr>
      </w:pPr>
      <w:r w:rsidRPr="00C860A7">
        <w:rPr>
          <w:b/>
        </w:rPr>
        <w:t>Трудовой договор</w:t>
      </w:r>
    </w:p>
    <w:p w:rsidR="00C860A7" w:rsidRPr="00C860A7" w:rsidRDefault="00C860A7" w:rsidP="00C860A7">
      <w:pPr>
        <w:ind w:firstLine="709"/>
        <w:jc w:val="center"/>
        <w:rPr>
          <w:b/>
        </w:rPr>
      </w:pPr>
      <w:r w:rsidRPr="00C860A7">
        <w:rPr>
          <w:b/>
        </w:rPr>
        <w:t xml:space="preserve">с работником Муниципального бюджетного общеобразовательного учреждения «Средняя общеобразовательная школа № </w:t>
      </w:r>
      <w:r w:rsidR="000B3CBD">
        <w:rPr>
          <w:b/>
        </w:rPr>
        <w:t>23</w:t>
      </w:r>
      <w:r w:rsidRPr="00C860A7">
        <w:rPr>
          <w:b/>
        </w:rPr>
        <w:t>»</w:t>
      </w:r>
    </w:p>
    <w:p w:rsidR="00C860A7" w:rsidRPr="00C860A7" w:rsidRDefault="00C860A7" w:rsidP="00C860A7">
      <w:pPr>
        <w:ind w:firstLine="709"/>
        <w:jc w:val="center"/>
        <w:rPr>
          <w:b/>
        </w:rPr>
      </w:pPr>
      <w:r w:rsidRPr="00C860A7">
        <w:rPr>
          <w:b/>
        </w:rPr>
        <w:t>(новая редакция)</w:t>
      </w:r>
    </w:p>
    <w:p w:rsidR="00C860A7" w:rsidRDefault="00C860A7" w:rsidP="00C860A7">
      <w:pPr>
        <w:rPr>
          <w:b/>
          <w:sz w:val="28"/>
          <w:szCs w:val="28"/>
        </w:rPr>
      </w:pPr>
    </w:p>
    <w:p w:rsidR="00C860A7" w:rsidRPr="00C860A7" w:rsidRDefault="000B3CBD" w:rsidP="00C860A7">
      <w:r>
        <w:t>с</w:t>
      </w:r>
      <w:r w:rsidR="00C860A7" w:rsidRPr="00C860A7">
        <w:t xml:space="preserve">. </w:t>
      </w:r>
      <w:r>
        <w:t>Глин</w:t>
      </w:r>
      <w:r w:rsidR="00C860A7" w:rsidRPr="00C860A7">
        <w:t>ское</w:t>
      </w:r>
      <w:r w:rsidR="00C860A7" w:rsidRPr="00C860A7">
        <w:tab/>
      </w:r>
      <w:r w:rsidR="00C860A7" w:rsidRPr="00C860A7">
        <w:tab/>
      </w:r>
      <w:r w:rsidR="00C860A7" w:rsidRPr="00C860A7">
        <w:tab/>
      </w:r>
      <w:r w:rsidR="00C860A7" w:rsidRPr="00C860A7">
        <w:tab/>
      </w:r>
      <w:r w:rsidR="00C860A7" w:rsidRPr="00C860A7">
        <w:tab/>
      </w:r>
      <w:r w:rsidR="00C860A7" w:rsidRPr="00C860A7">
        <w:tab/>
      </w:r>
      <w:r w:rsidR="004F3638">
        <w:tab/>
      </w:r>
      <w:r w:rsidR="00C860A7" w:rsidRPr="00C860A7">
        <w:t>«____»______________201</w:t>
      </w:r>
      <w:r>
        <w:t>7</w:t>
      </w:r>
      <w:r w:rsidR="00C860A7" w:rsidRPr="00C860A7">
        <w:t xml:space="preserve"> </w:t>
      </w:r>
      <w:r w:rsidR="008E0AF3">
        <w:t xml:space="preserve"> </w:t>
      </w:r>
      <w:r w:rsidR="00C860A7" w:rsidRPr="00C860A7">
        <w:t>г.</w:t>
      </w:r>
    </w:p>
    <w:p w:rsidR="00C860A7" w:rsidRPr="00C860A7" w:rsidRDefault="00C860A7" w:rsidP="00C860A7">
      <w:pPr>
        <w:jc w:val="both"/>
      </w:pPr>
    </w:p>
    <w:p w:rsidR="00C860A7" w:rsidRPr="00C860A7" w:rsidRDefault="00C860A7" w:rsidP="00C860A7">
      <w:pPr>
        <w:jc w:val="both"/>
      </w:pPr>
      <w:r w:rsidRPr="00C860A7">
        <w:tab/>
        <w:t xml:space="preserve">Муниципальное бюджетное общеобразовательное учреждение «Средняя общеобразовательная школа № </w:t>
      </w:r>
      <w:r w:rsidR="000B3CBD">
        <w:t>23</w:t>
      </w:r>
      <w:r w:rsidRPr="00C860A7">
        <w:t xml:space="preserve">» в лице директора </w:t>
      </w:r>
      <w:r w:rsidR="000B3CBD">
        <w:t>Добрыниной Марины Николаевны</w:t>
      </w:r>
      <w:r w:rsidRPr="00C860A7">
        <w:t xml:space="preserve">, действующей на основании Устава и приказа о назначении № </w:t>
      </w:r>
      <w:r w:rsidR="000B3CBD">
        <w:t>93</w:t>
      </w:r>
      <w:r w:rsidRPr="00C860A7">
        <w:t xml:space="preserve">/01-08 от </w:t>
      </w:r>
      <w:r w:rsidR="000B3CBD">
        <w:t>0</w:t>
      </w:r>
      <w:r w:rsidRPr="00C860A7">
        <w:t>1</w:t>
      </w:r>
      <w:r w:rsidR="000B3CBD">
        <w:t>.09.</w:t>
      </w:r>
      <w:r w:rsidRPr="00C860A7">
        <w:t xml:space="preserve"> 200</w:t>
      </w:r>
      <w:r w:rsidR="000B3CBD">
        <w:t>9</w:t>
      </w:r>
      <w:r w:rsidRPr="00C860A7">
        <w:t xml:space="preserve"> г., именуемая в дальнейшем «Работодатель», с одной стороны, и</w:t>
      </w:r>
    </w:p>
    <w:p w:rsidR="00C860A7" w:rsidRDefault="00C860A7" w:rsidP="00C860A7">
      <w:pPr>
        <w:jc w:val="both"/>
        <w:rPr>
          <w:sz w:val="28"/>
          <w:szCs w:val="28"/>
        </w:rPr>
      </w:pPr>
      <w:r>
        <w:rPr>
          <w:sz w:val="28"/>
          <w:szCs w:val="28"/>
        </w:rPr>
        <w:t>__________________________________________________________________</w:t>
      </w:r>
    </w:p>
    <w:p w:rsidR="00C860A7" w:rsidRPr="00C860A7" w:rsidRDefault="00C860A7" w:rsidP="00C860A7">
      <w:pPr>
        <w:jc w:val="center"/>
        <w:rPr>
          <w:sz w:val="22"/>
          <w:szCs w:val="22"/>
        </w:rPr>
      </w:pPr>
      <w:r w:rsidRPr="00C860A7">
        <w:rPr>
          <w:sz w:val="22"/>
          <w:szCs w:val="22"/>
        </w:rPr>
        <w:t>(фамилия, имя, отчество)</w:t>
      </w:r>
    </w:p>
    <w:p w:rsidR="00C860A7" w:rsidRDefault="00C860A7" w:rsidP="00C860A7">
      <w:pPr>
        <w:jc w:val="both"/>
      </w:pPr>
      <w:proofErr w:type="gramStart"/>
      <w:r w:rsidRPr="00C860A7">
        <w:t>именуемая</w:t>
      </w:r>
      <w:proofErr w:type="gramEnd"/>
      <w:r w:rsidRPr="00C860A7">
        <w:t xml:space="preserve"> в дальнейшем «Работник», с другой стороны, совместно именуемые «Стороны», заключили настоящий трудовой договор о нижеследующем:</w:t>
      </w:r>
    </w:p>
    <w:p w:rsidR="00C860A7" w:rsidRPr="004F3638" w:rsidRDefault="00C860A7" w:rsidP="00C860A7">
      <w:pPr>
        <w:jc w:val="both"/>
      </w:pPr>
    </w:p>
    <w:p w:rsidR="00C860A7" w:rsidRPr="004F3638" w:rsidRDefault="00C860A7" w:rsidP="00C860A7">
      <w:pPr>
        <w:pStyle w:val="ab"/>
        <w:numPr>
          <w:ilvl w:val="0"/>
          <w:numId w:val="1"/>
        </w:numPr>
        <w:jc w:val="both"/>
        <w:rPr>
          <w:rFonts w:ascii="Times New Roman" w:hAnsi="Times New Roman" w:cs="Times New Roman"/>
          <w:b/>
        </w:rPr>
      </w:pPr>
      <w:r w:rsidRPr="004F3638">
        <w:rPr>
          <w:rFonts w:ascii="Times New Roman" w:hAnsi="Times New Roman" w:cs="Times New Roman"/>
          <w:b/>
          <w:lang w:val="ru-RU"/>
        </w:rPr>
        <w:t>Общие положения</w:t>
      </w:r>
    </w:p>
    <w:p w:rsidR="00C860A7" w:rsidRPr="00C860A7" w:rsidRDefault="00C860A7" w:rsidP="00C860A7">
      <w:pPr>
        <w:ind w:firstLine="360"/>
        <w:jc w:val="both"/>
      </w:pPr>
      <w:r>
        <w:t>1.</w:t>
      </w:r>
      <w:r w:rsidRPr="00C860A7">
        <w:t xml:space="preserve">По настоящему трудовому договору Работодатель предоставляет Работнику работу по должности </w:t>
      </w:r>
      <w:r w:rsidRPr="00C860A7">
        <w:rPr>
          <w:b/>
        </w:rPr>
        <w:t>учитель_</w:t>
      </w:r>
      <w:r w:rsidRPr="00C860A7">
        <w:t>_________________________</w:t>
      </w:r>
      <w:r>
        <w:t xml:space="preserve">_______________________________, </w:t>
      </w:r>
      <w:r w:rsidRPr="00C860A7">
        <w:t>а Работник обязуется лично выполнять следующую работу в соответствии с условиями настоящего договора:</w:t>
      </w:r>
    </w:p>
    <w:p w:rsidR="00C860A7" w:rsidRDefault="00C860A7" w:rsidP="00C860A7">
      <w:pPr>
        <w:jc w:val="both"/>
      </w:pPr>
      <w:r w:rsidRPr="00C860A7">
        <w:tab/>
      </w:r>
      <w:proofErr w:type="gramStart"/>
      <w:r w:rsidRPr="00C860A7">
        <w:t>а) осуществлять обучение и воспитание обучающихся с учетом их психолого-физиологических особенностей и специфики преподаваемого предмета, способствовать формированию общей культуры личности, социализации, осознанного выбора и освоения об</w:t>
      </w:r>
      <w:r w:rsidR="00C851FC">
        <w:t>разовательных программ, использовать</w:t>
      </w:r>
      <w:r w:rsidRPr="00C860A7">
        <w:t xml:space="preserve">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также цифровые образовательные ресурсы;</w:t>
      </w:r>
      <w:proofErr w:type="gramEnd"/>
    </w:p>
    <w:p w:rsidR="00C860A7" w:rsidRDefault="00C860A7" w:rsidP="00C860A7">
      <w:pPr>
        <w:jc w:val="both"/>
      </w:pPr>
      <w:r>
        <w:tab/>
        <w:t>б) обоснованно выбирать программы и учебно-методическое обеспечение, включая цифровые образовательные ресурсы;</w:t>
      </w:r>
    </w:p>
    <w:p w:rsidR="00C860A7" w:rsidRDefault="00C860A7" w:rsidP="00C860A7">
      <w:pPr>
        <w:jc w:val="both"/>
      </w:pPr>
      <w:r>
        <w:tab/>
        <w:t xml:space="preserve">в) </w:t>
      </w:r>
      <w:r w:rsidRPr="00C860A7">
        <w:t>проводить учебные занятия,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C860A7" w:rsidRDefault="00C860A7" w:rsidP="00C860A7">
      <w:pPr>
        <w:jc w:val="both"/>
      </w:pPr>
      <w:r>
        <w:tab/>
      </w:r>
      <w:proofErr w:type="gramStart"/>
      <w:r>
        <w:t xml:space="preserve">г) </w:t>
      </w:r>
      <w:r w:rsidRPr="00C860A7">
        <w:t>планировать и осуществлять учебный процесс в соответствии с образовательной программой Учреждения, разрабатывать рабочую программу по предмету, курсу на основе примерных общеобразовательных программ и обеспечивать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организовывать самостоятельную деятельность обучающихся, в том числе исследовательскую, реализовать проблемное обучение, осуществлять связь обучения по предмету</w:t>
      </w:r>
      <w:proofErr w:type="gramEnd"/>
      <w:r w:rsidRPr="00C860A7">
        <w:t xml:space="preserve"> (курсу, программе) с практикой, обсуждать с </w:t>
      </w:r>
      <w:proofErr w:type="gramStart"/>
      <w:r w:rsidRPr="00C860A7">
        <w:t>обучающимися</w:t>
      </w:r>
      <w:proofErr w:type="gramEnd"/>
      <w:r w:rsidRPr="00C860A7">
        <w:t xml:space="preserve"> актуальные события современности;</w:t>
      </w:r>
    </w:p>
    <w:p w:rsidR="00C860A7" w:rsidRPr="00C860A7" w:rsidRDefault="00C860A7" w:rsidP="00C860A7">
      <w:pPr>
        <w:jc w:val="both"/>
      </w:pPr>
      <w:r>
        <w:tab/>
        <w:t xml:space="preserve">д) </w:t>
      </w:r>
      <w:r w:rsidRPr="00C860A7">
        <w:t xml:space="preserve">обеспечивать достижение и подтверждение </w:t>
      </w:r>
      <w:proofErr w:type="gramStart"/>
      <w:r w:rsidRPr="00C860A7">
        <w:t>обучающимися</w:t>
      </w:r>
      <w:proofErr w:type="gramEnd"/>
      <w:r w:rsidRPr="00C860A7">
        <w:t xml:space="preserve"> уровней образования (образовательных цензов);</w:t>
      </w:r>
    </w:p>
    <w:p w:rsidR="00C860A7" w:rsidRPr="00C860A7" w:rsidRDefault="00C860A7" w:rsidP="00C860A7">
      <w:pPr>
        <w:jc w:val="both"/>
      </w:pPr>
      <w:r w:rsidRPr="00C860A7">
        <w:tab/>
        <w:t xml:space="preserve">е) оценивать эффективность и результаты </w:t>
      </w:r>
      <w:proofErr w:type="gramStart"/>
      <w:r w:rsidRPr="00C860A7">
        <w:t>обучения по предмету</w:t>
      </w:r>
      <w:proofErr w:type="gramEnd"/>
      <w:r w:rsidRPr="00C860A7">
        <w:t xml:space="preserve"> (курсу, программе), учитывая освоение знаний, овладение умениями, развитие опыта творческой </w:t>
      </w:r>
      <w:r w:rsidRPr="00C860A7">
        <w:lastRenderedPageBreak/>
        <w:t>деятельности, познавательного интереса обучающихся, используя компьютерные технологии, в т.ч. текстовые редакторы и электронные таблицы в своей деятельности;</w:t>
      </w:r>
    </w:p>
    <w:p w:rsidR="00C860A7" w:rsidRPr="00C860A7" w:rsidRDefault="00C860A7" w:rsidP="00C860A7">
      <w:pPr>
        <w:jc w:val="both"/>
      </w:pPr>
      <w:r w:rsidRPr="00C860A7">
        <w:tab/>
        <w:t>ж) соблюдать права и свободы обучающихся, поддерживать учебную дисциплину, режим посещения занятий, уважать человеческое достоинство, честь и репутацию обучающихся;</w:t>
      </w:r>
    </w:p>
    <w:p w:rsidR="00C860A7" w:rsidRPr="00C860A7" w:rsidRDefault="00C860A7" w:rsidP="00C860A7">
      <w:pPr>
        <w:jc w:val="both"/>
      </w:pPr>
      <w:r w:rsidRPr="00C860A7">
        <w:tab/>
        <w:t>з) осуществлять контрольно-оценочную деятельность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C860A7" w:rsidRPr="00C860A7" w:rsidRDefault="00C860A7" w:rsidP="00C860A7">
      <w:pPr>
        <w:jc w:val="both"/>
      </w:pPr>
      <w:r w:rsidRPr="00C860A7">
        <w:tab/>
        <w:t>и) вносить предложения по совершенствованию образовательного процесса в Учреждении;</w:t>
      </w:r>
    </w:p>
    <w:p w:rsidR="00C860A7" w:rsidRPr="00C860A7" w:rsidRDefault="00C860A7" w:rsidP="00C860A7">
      <w:pPr>
        <w:jc w:val="both"/>
      </w:pPr>
      <w:r w:rsidRPr="00C860A7">
        <w:tab/>
        <w:t>к)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w:t>
      </w:r>
    </w:p>
    <w:p w:rsidR="000B3CBD" w:rsidRDefault="00C860A7" w:rsidP="00C860A7">
      <w:pPr>
        <w:jc w:val="both"/>
      </w:pPr>
      <w:r w:rsidRPr="00C860A7">
        <w:tab/>
        <w:t xml:space="preserve">л) обеспечивать безопасность, охрану жизни и </w:t>
      </w:r>
      <w:proofErr w:type="gramStart"/>
      <w:r w:rsidRPr="00C860A7">
        <w:t>здоровья</w:t>
      </w:r>
      <w:proofErr w:type="gramEnd"/>
      <w:r w:rsidRPr="00C860A7">
        <w:t xml:space="preserve"> обучающихся во время образовательного процесса;</w:t>
      </w:r>
      <w:r w:rsidRPr="00C860A7">
        <w:tab/>
      </w:r>
    </w:p>
    <w:p w:rsidR="00C860A7" w:rsidRPr="00C860A7" w:rsidRDefault="000B3CBD" w:rsidP="00C860A7">
      <w:pPr>
        <w:jc w:val="both"/>
      </w:pPr>
      <w:r>
        <w:t xml:space="preserve">           </w:t>
      </w:r>
      <w:r w:rsidR="00C860A7" w:rsidRPr="00C860A7">
        <w:t xml:space="preserve">м) осуществлять связь с родителями (законными представителями) </w:t>
      </w:r>
      <w:proofErr w:type="gramStart"/>
      <w:r w:rsidR="00C860A7" w:rsidRPr="00C860A7">
        <w:t>обучающихся</w:t>
      </w:r>
      <w:proofErr w:type="gramEnd"/>
      <w:r w:rsidR="00C860A7" w:rsidRPr="00C860A7">
        <w:t>;</w:t>
      </w:r>
    </w:p>
    <w:p w:rsidR="00C860A7" w:rsidRDefault="00C860A7" w:rsidP="00C860A7">
      <w:pPr>
        <w:jc w:val="both"/>
      </w:pPr>
      <w:r w:rsidRPr="00C860A7">
        <w:tab/>
        <w:t>н) выполнять правила по охране труда и пожарной безопасности.</w:t>
      </w:r>
    </w:p>
    <w:p w:rsidR="00C860A7" w:rsidRDefault="00C860A7" w:rsidP="00C860A7">
      <w:pPr>
        <w:jc w:val="both"/>
      </w:pPr>
    </w:p>
    <w:p w:rsidR="00C860A7" w:rsidRDefault="00C860A7" w:rsidP="000B3CBD">
      <w:pPr>
        <w:ind w:firstLine="708"/>
        <w:jc w:val="both"/>
        <w:rPr>
          <w:u w:val="single"/>
        </w:rPr>
      </w:pPr>
      <w:r>
        <w:t>2.</w:t>
      </w:r>
      <w:r w:rsidRPr="00C860A7">
        <w:t>Работник принимается на рабо</w:t>
      </w:r>
      <w:r>
        <w:t>т</w:t>
      </w:r>
      <w:r w:rsidRPr="00C860A7">
        <w:t xml:space="preserve">у в </w:t>
      </w:r>
      <w:r w:rsidRPr="00C860A7">
        <w:rPr>
          <w:u w:val="single"/>
        </w:rPr>
        <w:t>Муниципальное бюджетное</w:t>
      </w:r>
      <w:r w:rsidRPr="00C860A7">
        <w:t xml:space="preserve"> </w:t>
      </w:r>
      <w:r w:rsidRPr="00C860A7">
        <w:rPr>
          <w:u w:val="single"/>
        </w:rPr>
        <w:t xml:space="preserve">общеобразовательное учреждение «Средняя общеобразовательная школа № </w:t>
      </w:r>
      <w:r w:rsidR="000B3CBD">
        <w:rPr>
          <w:u w:val="single"/>
        </w:rPr>
        <w:t>23</w:t>
      </w:r>
      <w:r w:rsidRPr="00C860A7">
        <w:t>» и осуществляет рабо</w:t>
      </w:r>
      <w:r>
        <w:t>т</w:t>
      </w:r>
      <w:r w:rsidRPr="00C860A7">
        <w:t xml:space="preserve">у в здании МБОУ СОШ № </w:t>
      </w:r>
      <w:r w:rsidR="000B3CBD">
        <w:t>23</w:t>
      </w:r>
      <w:r w:rsidRPr="00C860A7">
        <w:t xml:space="preserve"> по адресу</w:t>
      </w:r>
      <w:r w:rsidRPr="00C860A7">
        <w:rPr>
          <w:u w:val="single"/>
        </w:rPr>
        <w:t xml:space="preserve">: Свердловская область, </w:t>
      </w:r>
      <w:proofErr w:type="spellStart"/>
      <w:r w:rsidRPr="00C860A7">
        <w:rPr>
          <w:u w:val="single"/>
        </w:rPr>
        <w:t>Режевской</w:t>
      </w:r>
      <w:proofErr w:type="spellEnd"/>
      <w:r w:rsidRPr="00C860A7">
        <w:rPr>
          <w:u w:val="single"/>
        </w:rPr>
        <w:t xml:space="preserve"> район, с. </w:t>
      </w:r>
      <w:r w:rsidR="000B3CBD">
        <w:rPr>
          <w:u w:val="single"/>
        </w:rPr>
        <w:t>Глин</w:t>
      </w:r>
      <w:r w:rsidRPr="00C860A7">
        <w:rPr>
          <w:u w:val="single"/>
        </w:rPr>
        <w:t>ское, ул.</w:t>
      </w:r>
      <w:r w:rsidR="000B3CBD">
        <w:rPr>
          <w:u w:val="single"/>
        </w:rPr>
        <w:t xml:space="preserve"> Победы,10</w:t>
      </w:r>
    </w:p>
    <w:p w:rsidR="00C860A7" w:rsidRPr="00C860A7" w:rsidRDefault="00C860A7" w:rsidP="00C860A7">
      <w:pPr>
        <w:jc w:val="both"/>
        <w:rPr>
          <w:u w:val="single"/>
        </w:rPr>
      </w:pPr>
      <w:r w:rsidRPr="00C860A7">
        <w:tab/>
        <w:t xml:space="preserve">3. </w:t>
      </w:r>
      <w:r>
        <w:t xml:space="preserve">Работа у Работодателя является для Работника: </w:t>
      </w:r>
      <w:r w:rsidRPr="00C860A7">
        <w:rPr>
          <w:u w:val="single"/>
        </w:rPr>
        <w:t>основной.</w:t>
      </w:r>
    </w:p>
    <w:p w:rsidR="00C860A7" w:rsidRDefault="00C860A7" w:rsidP="00C860A7">
      <w:pPr>
        <w:jc w:val="both"/>
        <w:rPr>
          <w:u w:val="single"/>
        </w:rPr>
      </w:pPr>
      <w:r>
        <w:tab/>
        <w:t xml:space="preserve">4. Настоящий трудовой договор заключается на: </w:t>
      </w:r>
      <w:r w:rsidRPr="00C860A7">
        <w:rPr>
          <w:u w:val="single"/>
        </w:rPr>
        <w:t>неопред</w:t>
      </w:r>
      <w:r>
        <w:rPr>
          <w:u w:val="single"/>
        </w:rPr>
        <w:t>е</w:t>
      </w:r>
      <w:r w:rsidRPr="00C860A7">
        <w:rPr>
          <w:u w:val="single"/>
        </w:rPr>
        <w:t>ленный срок.</w:t>
      </w:r>
    </w:p>
    <w:p w:rsidR="00C860A7" w:rsidRDefault="00C860A7" w:rsidP="00C860A7">
      <w:pPr>
        <w:jc w:val="both"/>
      </w:pPr>
      <w:r w:rsidRPr="00C860A7">
        <w:tab/>
        <w:t>5. Настоящий трудовой договор вступает в силу с момента подписания Сторонами.</w:t>
      </w:r>
    </w:p>
    <w:p w:rsidR="00C860A7" w:rsidRDefault="00C860A7" w:rsidP="00C860A7">
      <w:pPr>
        <w:jc w:val="both"/>
      </w:pPr>
      <w:r>
        <w:tab/>
        <w:t>6. Дата начала работы «_____»_________________________________года.</w:t>
      </w:r>
    </w:p>
    <w:p w:rsidR="00C860A7" w:rsidRDefault="00C860A7" w:rsidP="00C860A7">
      <w:pPr>
        <w:jc w:val="both"/>
      </w:pPr>
    </w:p>
    <w:p w:rsidR="00C860A7" w:rsidRDefault="00C860A7" w:rsidP="00C860A7">
      <w:pPr>
        <w:jc w:val="both"/>
        <w:rPr>
          <w:b/>
        </w:rPr>
      </w:pPr>
      <w:r w:rsidRPr="00C860A7">
        <w:rPr>
          <w:b/>
          <w:lang w:val="en-US"/>
        </w:rPr>
        <w:t>II</w:t>
      </w:r>
      <w:r w:rsidRPr="00C860A7">
        <w:rPr>
          <w:b/>
        </w:rPr>
        <w:t>. Права и обязанности Работника.</w:t>
      </w:r>
    </w:p>
    <w:p w:rsidR="00C860A7" w:rsidRDefault="00C860A7" w:rsidP="00C860A7">
      <w:pPr>
        <w:jc w:val="both"/>
      </w:pPr>
      <w:r>
        <w:rPr>
          <w:b/>
        </w:rPr>
        <w:tab/>
      </w:r>
      <w:r w:rsidRPr="00C860A7">
        <w:t xml:space="preserve">7. Работник имеет право </w:t>
      </w:r>
      <w:proofErr w:type="gramStart"/>
      <w:r w:rsidRPr="00C860A7">
        <w:t>на</w:t>
      </w:r>
      <w:proofErr w:type="gramEnd"/>
      <w:r w:rsidRPr="00C860A7">
        <w:t>:</w:t>
      </w:r>
    </w:p>
    <w:p w:rsidR="00C860A7" w:rsidRPr="00C860A7" w:rsidRDefault="00C860A7" w:rsidP="00C860A7">
      <w:pPr>
        <w:jc w:val="both"/>
      </w:pPr>
      <w:r>
        <w:tab/>
        <w:t xml:space="preserve">а) </w:t>
      </w:r>
      <w:r w:rsidRPr="00C860A7">
        <w:t>предоставление ему работы, обусловленной настоящим трудовым договором;</w:t>
      </w:r>
    </w:p>
    <w:p w:rsidR="00C860A7" w:rsidRPr="00C860A7" w:rsidRDefault="00C860A7" w:rsidP="00C860A7">
      <w:pPr>
        <w:jc w:val="both"/>
      </w:pPr>
      <w:r w:rsidRPr="00C860A7">
        <w:tab/>
        <w:t>б) обеспечение безопасности и условий труда, соответствующих государственным нормативным требованиям охраны труда;</w:t>
      </w:r>
    </w:p>
    <w:p w:rsidR="00C860A7" w:rsidRPr="00C860A7" w:rsidRDefault="00C860A7" w:rsidP="00C860A7">
      <w:pPr>
        <w:jc w:val="both"/>
      </w:pPr>
      <w:r w:rsidRPr="00C860A7">
        <w:tab/>
        <w:t>в) своевременную и в полном объеме выплату заработной платы, размер и условия получения которой определяются настоящим трудовым договором, с учетом квалификации Работника, сложности труда, количества и качества выполненной работы;</w:t>
      </w:r>
    </w:p>
    <w:p w:rsidR="00C860A7" w:rsidRPr="00C860A7" w:rsidRDefault="00C860A7" w:rsidP="00C860A7">
      <w:pPr>
        <w:jc w:val="both"/>
      </w:pPr>
      <w:r w:rsidRPr="00C860A7">
        <w:tab/>
        <w:t>г) дополнительное профессиональное образование по профилю педагогической деятельности не реже чем один раз в три года;</w:t>
      </w:r>
    </w:p>
    <w:p w:rsidR="00C860A7" w:rsidRPr="00C860A7" w:rsidRDefault="00C860A7" w:rsidP="00C860A7">
      <w:pPr>
        <w:jc w:val="both"/>
      </w:pPr>
      <w:r w:rsidRPr="00C860A7">
        <w:tab/>
        <w:t>д) досрочное назначение трудовой пенсии по старости в порядке, установленном законодательством Российской Федерации;</w:t>
      </w:r>
    </w:p>
    <w:p w:rsidR="00C860A7" w:rsidRPr="00C860A7" w:rsidRDefault="00C860A7" w:rsidP="00C860A7">
      <w:pPr>
        <w:jc w:val="both"/>
      </w:pPr>
      <w:r w:rsidRPr="00C860A7">
        <w:tab/>
        <w:t>е)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851FC" w:rsidRPr="00C851FC" w:rsidRDefault="00C860A7" w:rsidP="00C851FC">
      <w:pPr>
        <w:pStyle w:val="af7"/>
        <w:jc w:val="both"/>
        <w:rPr>
          <w:rFonts w:ascii="Times New Roman" w:hAnsi="Times New Roman" w:cs="Times New Roman"/>
        </w:rPr>
      </w:pPr>
      <w:r w:rsidRPr="00C860A7">
        <w:tab/>
      </w:r>
      <w:r w:rsidR="00C851FC" w:rsidRPr="00C851FC">
        <w:rPr>
          <w:rFonts w:ascii="Times New Roman" w:hAnsi="Times New Roman" w:cs="Times New Roman"/>
        </w:rPr>
        <w:t>ж)</w:t>
      </w:r>
      <w:r w:rsidR="00C851FC" w:rsidRPr="00C851FC">
        <w:rPr>
          <w:rFonts w:ascii="Times New Roman" w:hAnsi="Times New Roman" w:cs="Times New Roman"/>
          <w:b/>
        </w:rPr>
        <w:t xml:space="preserve"> </w:t>
      </w:r>
      <w:r w:rsidR="00C851FC" w:rsidRPr="00C851FC">
        <w:rPr>
          <w:rFonts w:ascii="Times New Roman" w:hAnsi="Times New Roman" w:cs="Times New Roman"/>
        </w:rPr>
        <w:t>имеют право</w:t>
      </w:r>
      <w:r w:rsidR="00C851FC">
        <w:rPr>
          <w:rFonts w:ascii="Times New Roman" w:hAnsi="Times New Roman" w:cs="Times New Roman"/>
          <w:b/>
        </w:rPr>
        <w:t>,</w:t>
      </w:r>
      <w:r w:rsidR="00C851FC" w:rsidRPr="00C851FC">
        <w:rPr>
          <w:rFonts w:ascii="Times New Roman" w:hAnsi="Times New Roman" w:cs="Times New Roman"/>
        </w:rPr>
        <w:t xml:space="preserve"> как</w:t>
      </w:r>
      <w:r w:rsidR="00C851FC">
        <w:rPr>
          <w:rFonts w:ascii="Times New Roman" w:hAnsi="Times New Roman" w:cs="Times New Roman"/>
          <w:b/>
        </w:rPr>
        <w:t xml:space="preserve"> </w:t>
      </w:r>
      <w:r w:rsidR="00C851FC" w:rsidRPr="00C851FC">
        <w:rPr>
          <w:rFonts w:ascii="Times New Roman" w:hAnsi="Times New Roman" w:cs="Times New Roman"/>
          <w:b/>
        </w:rPr>
        <w:t xml:space="preserve"> </w:t>
      </w:r>
      <w:r w:rsidR="00C851FC" w:rsidRPr="00C851FC">
        <w:rPr>
          <w:rFonts w:ascii="Times New Roman" w:hAnsi="Times New Roman" w:cs="Times New Roman"/>
        </w:rPr>
        <w:t xml:space="preserve">педагогические работники, проживающие и работающие в сельском населенном пункте,  на предоставление компенсации расходов на оплату жилых помещений, отопления и освещения. </w:t>
      </w:r>
    </w:p>
    <w:p w:rsidR="00C851FC" w:rsidRPr="00C851FC" w:rsidRDefault="00C851FC" w:rsidP="00C851FC">
      <w:pPr>
        <w:pStyle w:val="af7"/>
        <w:ind w:firstLine="708"/>
        <w:jc w:val="both"/>
        <w:rPr>
          <w:rFonts w:ascii="Times New Roman" w:hAnsi="Times New Roman" w:cs="Times New Roman"/>
        </w:rPr>
      </w:pPr>
      <w:r w:rsidRPr="00C851FC">
        <w:rPr>
          <w:rFonts w:ascii="Times New Roman" w:hAnsi="Times New Roman" w:cs="Times New Roman"/>
        </w:rPr>
        <w:t xml:space="preserve">Размер, условия и порядок возмещения расходов, связанных с предоставлением мер социальной поддержки педагогическим работникам,  устанавливаются законодательством субъекта Российской Федерации </w:t>
      </w:r>
      <w:bookmarkStart w:id="0" w:name="sub_108577"/>
      <w:r w:rsidRPr="00C851FC">
        <w:rPr>
          <w:rFonts w:ascii="Times New Roman" w:hAnsi="Times New Roman" w:cs="Times New Roman"/>
        </w:rPr>
        <w:t>и обеспечиваются за счет бюджетных ассигнований бюджета Свердловской области;</w:t>
      </w:r>
    </w:p>
    <w:bookmarkEnd w:id="0"/>
    <w:p w:rsidR="00C860A7" w:rsidRDefault="00C860A7" w:rsidP="00C860A7">
      <w:pPr>
        <w:jc w:val="both"/>
        <w:rPr>
          <w:b/>
        </w:rPr>
      </w:pPr>
    </w:p>
    <w:p w:rsidR="00C860A7" w:rsidRPr="00C860A7" w:rsidRDefault="00C851FC" w:rsidP="00C860A7">
      <w:pPr>
        <w:jc w:val="both"/>
        <w:rPr>
          <w:b/>
        </w:rPr>
      </w:pPr>
      <w:r>
        <w:rPr>
          <w:b/>
        </w:rPr>
        <w:tab/>
      </w:r>
    </w:p>
    <w:p w:rsidR="00C860A7" w:rsidRDefault="00C851FC" w:rsidP="00C860A7">
      <w:pPr>
        <w:jc w:val="both"/>
      </w:pPr>
      <w:r>
        <w:rPr>
          <w:sz w:val="28"/>
          <w:szCs w:val="28"/>
        </w:rPr>
        <w:lastRenderedPageBreak/>
        <w:tab/>
        <w:t>з</w:t>
      </w:r>
      <w:r w:rsidR="00C860A7">
        <w:rPr>
          <w:sz w:val="28"/>
          <w:szCs w:val="28"/>
        </w:rPr>
        <w:t xml:space="preserve">) </w:t>
      </w:r>
      <w:r w:rsidR="00C860A7" w:rsidRPr="00C860A7">
        <w:t>иные права, предусмотренные трудовым законодательством Российской Федерации, настоящим трудовым договором.</w:t>
      </w:r>
    </w:p>
    <w:p w:rsidR="00C860A7" w:rsidRDefault="00C860A7" w:rsidP="00C860A7">
      <w:pPr>
        <w:jc w:val="both"/>
      </w:pPr>
    </w:p>
    <w:p w:rsidR="00C860A7" w:rsidRDefault="00C860A7" w:rsidP="00C860A7">
      <w:pPr>
        <w:jc w:val="both"/>
      </w:pPr>
      <w:r>
        <w:tab/>
        <w:t>8</w:t>
      </w:r>
      <w:r w:rsidRPr="00C860A7">
        <w:rPr>
          <w:u w:val="single"/>
        </w:rPr>
        <w:t>.Работник обязан:</w:t>
      </w:r>
    </w:p>
    <w:p w:rsidR="00C860A7" w:rsidRDefault="00C860A7" w:rsidP="00C860A7">
      <w:pPr>
        <w:jc w:val="both"/>
      </w:pPr>
      <w:r>
        <w:tab/>
        <w:t>а) добросовестно выполнять свои трудовые обязанности, возложенные на него пунктом 1 настоящего трудового договора;</w:t>
      </w:r>
    </w:p>
    <w:p w:rsidR="00C860A7" w:rsidRDefault="00C860A7" w:rsidP="00C860A7">
      <w:pPr>
        <w:jc w:val="both"/>
      </w:pPr>
      <w:r>
        <w:tab/>
        <w:t>б) соблюдать Устав учреждения, правила внутреннего трудового распорядка, действующие у Работодателя, требования по охране труда и обеспечению безопасности труда;</w:t>
      </w:r>
    </w:p>
    <w:p w:rsidR="00C860A7" w:rsidRPr="00C860A7" w:rsidRDefault="00C860A7" w:rsidP="00C860A7">
      <w:pPr>
        <w:jc w:val="both"/>
      </w:pPr>
      <w:r>
        <w:tab/>
        <w:t xml:space="preserve">в) </w:t>
      </w:r>
      <w:r w:rsidRPr="00C860A7">
        <w:t>соблюдать трудовую дисциплину;</w:t>
      </w:r>
    </w:p>
    <w:p w:rsidR="00C860A7" w:rsidRPr="00C860A7" w:rsidRDefault="00C860A7" w:rsidP="00C860A7">
      <w:pPr>
        <w:jc w:val="both"/>
      </w:pPr>
      <w:r w:rsidRPr="00C860A7">
        <w:tab/>
        <w:t>г)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C860A7" w:rsidRPr="00C860A7" w:rsidRDefault="00C860A7" w:rsidP="00C860A7">
      <w:pPr>
        <w:jc w:val="both"/>
      </w:pPr>
      <w:r w:rsidRPr="00C860A7">
        <w:rPr>
          <w:sz w:val="32"/>
          <w:szCs w:val="32"/>
        </w:rPr>
        <w:tab/>
      </w:r>
      <w:r w:rsidRPr="00C860A7">
        <w:t>д)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C860A7" w:rsidRPr="00C860A7" w:rsidRDefault="00C860A7" w:rsidP="00C860A7">
      <w:pPr>
        <w:jc w:val="both"/>
      </w:pPr>
      <w:r w:rsidRPr="00C860A7">
        <w:tab/>
        <w:t>е) соблюдать правовые, нравственные и этические нормы, следовать требованиям профессиональной этики;</w:t>
      </w:r>
    </w:p>
    <w:p w:rsidR="00C860A7" w:rsidRPr="00C860A7" w:rsidRDefault="00C860A7" w:rsidP="00C860A7">
      <w:pPr>
        <w:jc w:val="both"/>
      </w:pPr>
      <w:r w:rsidRPr="00C860A7">
        <w:tab/>
        <w:t>ж) уважать честь и достоинство обучающихся и других участников образовательных отношений;</w:t>
      </w:r>
    </w:p>
    <w:p w:rsidR="00C860A7" w:rsidRPr="00C860A7" w:rsidRDefault="00C860A7" w:rsidP="00C860A7">
      <w:pPr>
        <w:jc w:val="both"/>
      </w:pPr>
      <w:r w:rsidRPr="00C860A7">
        <w:tab/>
        <w:t>з) один раз в пять лет проходить аттестацию на соответствие занимаемой должности в порядке, установленном законодательством об образовании;</w:t>
      </w:r>
    </w:p>
    <w:p w:rsidR="00C860A7" w:rsidRPr="00C860A7" w:rsidRDefault="00C860A7" w:rsidP="00C860A7">
      <w:pPr>
        <w:jc w:val="both"/>
      </w:pPr>
      <w:r w:rsidRPr="00C860A7">
        <w:tab/>
        <w:t>и)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B3CBD" w:rsidRDefault="00C860A7" w:rsidP="00C860A7">
      <w:pPr>
        <w:jc w:val="both"/>
      </w:pPr>
      <w:r w:rsidRPr="00C860A7">
        <w:tab/>
        <w:t>к) проходить в установленном законодательством Российской федерации порядке обучение и проверку знаний и</w:t>
      </w:r>
      <w:r w:rsidR="00C71CD4">
        <w:t xml:space="preserve"> навыков в области охраны труда</w:t>
      </w:r>
      <w:r w:rsidR="000B3CBD">
        <w:t>;</w:t>
      </w:r>
    </w:p>
    <w:p w:rsidR="00C860A7" w:rsidRPr="00C860A7" w:rsidRDefault="000B3CBD" w:rsidP="00C860A7">
      <w:pPr>
        <w:jc w:val="both"/>
      </w:pPr>
      <w:r>
        <w:t xml:space="preserve">           л) </w:t>
      </w:r>
      <w:r w:rsidRPr="00C860A7">
        <w:t xml:space="preserve">один раз в </w:t>
      </w:r>
      <w:r>
        <w:t>три года</w:t>
      </w:r>
      <w:r w:rsidRPr="00C860A7">
        <w:t xml:space="preserve"> проходить </w:t>
      </w:r>
      <w:r>
        <w:t xml:space="preserve">курсы повышения квалификации </w:t>
      </w:r>
      <w:r w:rsidRPr="00C860A7">
        <w:t xml:space="preserve"> в порядке, установленном з</w:t>
      </w:r>
      <w:r>
        <w:t>аконодательством об образовании</w:t>
      </w:r>
      <w:r w:rsidR="00C71CD4">
        <w:t>.</w:t>
      </w:r>
    </w:p>
    <w:p w:rsidR="008733C6" w:rsidRDefault="00C860A7" w:rsidP="00C860A7">
      <w:pPr>
        <w:jc w:val="both"/>
        <w:rPr>
          <w:b/>
        </w:rPr>
      </w:pPr>
      <w:r w:rsidRPr="00C860A7">
        <w:tab/>
      </w:r>
    </w:p>
    <w:p w:rsidR="008733C6" w:rsidRDefault="008733C6" w:rsidP="00C860A7">
      <w:pPr>
        <w:jc w:val="both"/>
        <w:rPr>
          <w:b/>
        </w:rPr>
      </w:pPr>
      <w:r>
        <w:rPr>
          <w:b/>
          <w:lang w:val="en-US"/>
        </w:rPr>
        <w:t>III</w:t>
      </w:r>
      <w:r w:rsidRPr="00892F8C">
        <w:rPr>
          <w:b/>
        </w:rPr>
        <w:t>. Права и обязанности Работодателя.</w:t>
      </w:r>
    </w:p>
    <w:p w:rsidR="008733C6" w:rsidRPr="008733C6" w:rsidRDefault="008733C6" w:rsidP="00C71CD4">
      <w:pPr>
        <w:ind w:firstLine="708"/>
        <w:jc w:val="both"/>
        <w:rPr>
          <w:u w:val="single"/>
        </w:rPr>
      </w:pPr>
      <w:r w:rsidRPr="008733C6">
        <w:rPr>
          <w:u w:val="single"/>
        </w:rPr>
        <w:t>9. Работодатель имеет право:</w:t>
      </w:r>
    </w:p>
    <w:p w:rsidR="008733C6" w:rsidRPr="008733C6" w:rsidRDefault="008733C6" w:rsidP="00C860A7">
      <w:pPr>
        <w:jc w:val="both"/>
      </w:pPr>
      <w:r w:rsidRPr="008733C6">
        <w:tab/>
        <w:t>а) требовать от Работника добросовестного исполнения обязанностей по настоящему трудовому договору;</w:t>
      </w:r>
    </w:p>
    <w:p w:rsidR="008733C6" w:rsidRPr="008733C6" w:rsidRDefault="008733C6" w:rsidP="00C860A7">
      <w:pPr>
        <w:jc w:val="both"/>
      </w:pPr>
      <w:r w:rsidRPr="008733C6">
        <w:tab/>
        <w:t>б) принимать локальные нормативные акты, в том числе правила внутреннего трудового распорядка, требования по охране труда и обеспечению безопасности труда;</w:t>
      </w:r>
    </w:p>
    <w:p w:rsidR="008733C6" w:rsidRPr="008733C6" w:rsidRDefault="008733C6" w:rsidP="00C860A7">
      <w:pPr>
        <w:jc w:val="both"/>
      </w:pPr>
      <w:r w:rsidRPr="008733C6">
        <w:tab/>
        <w:t>в) 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8733C6" w:rsidRPr="008733C6" w:rsidRDefault="008733C6" w:rsidP="00C860A7">
      <w:pPr>
        <w:jc w:val="both"/>
      </w:pPr>
      <w:r w:rsidRPr="008733C6">
        <w:tab/>
        <w:t>г) поощрять Работника за добросовестный эффективный труд;</w:t>
      </w:r>
    </w:p>
    <w:p w:rsidR="008733C6" w:rsidRDefault="008733C6" w:rsidP="00C860A7">
      <w:pPr>
        <w:jc w:val="both"/>
      </w:pPr>
      <w:r w:rsidRPr="008733C6">
        <w:tab/>
        <w:t>д) иные права, предусмотренные трудовым законодательством Российской Федерации и настоящим трудовым договором.</w:t>
      </w:r>
    </w:p>
    <w:p w:rsidR="008733C6" w:rsidRDefault="008733C6" w:rsidP="00C860A7">
      <w:pPr>
        <w:jc w:val="both"/>
      </w:pPr>
    </w:p>
    <w:p w:rsidR="008733C6" w:rsidRDefault="008733C6" w:rsidP="00C71CD4">
      <w:pPr>
        <w:ind w:firstLine="708"/>
        <w:jc w:val="both"/>
      </w:pPr>
      <w:r>
        <w:t xml:space="preserve">10. </w:t>
      </w:r>
      <w:r w:rsidRPr="00C71CD4">
        <w:rPr>
          <w:u w:val="single"/>
        </w:rPr>
        <w:t>Работодатель обязан:</w:t>
      </w:r>
    </w:p>
    <w:p w:rsidR="008733C6" w:rsidRDefault="008733C6" w:rsidP="00C860A7">
      <w:pPr>
        <w:jc w:val="both"/>
      </w:pPr>
      <w:r>
        <w:tab/>
        <w:t>а) предоставить Работнику работу, обусловленную настоящим трудовым договором;</w:t>
      </w:r>
    </w:p>
    <w:p w:rsidR="008733C6" w:rsidRPr="008733C6" w:rsidRDefault="008733C6" w:rsidP="00C860A7">
      <w:pPr>
        <w:jc w:val="both"/>
      </w:pPr>
      <w:r>
        <w:tab/>
      </w:r>
      <w:r w:rsidRPr="008733C6">
        <w:t>б) обеспечить безопасность и условия труда Работника, соответствующие государственным нормативным требованиям охраны труда;</w:t>
      </w:r>
    </w:p>
    <w:p w:rsidR="008733C6" w:rsidRPr="008733C6" w:rsidRDefault="008733C6" w:rsidP="00C860A7">
      <w:pPr>
        <w:jc w:val="both"/>
      </w:pPr>
      <w:r w:rsidRPr="008733C6">
        <w:lastRenderedPageBreak/>
        <w:tab/>
        <w:t>в)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8733C6" w:rsidRPr="008733C6" w:rsidRDefault="008733C6" w:rsidP="00C860A7">
      <w:pPr>
        <w:jc w:val="both"/>
      </w:pPr>
      <w:r w:rsidRPr="008733C6">
        <w:tab/>
        <w:t>г) выплачивать в полном размере причитающуюся Работнику заработную плату в установленные сроки;</w:t>
      </w:r>
    </w:p>
    <w:p w:rsidR="008733C6" w:rsidRPr="008733C6" w:rsidRDefault="008733C6" w:rsidP="00C860A7">
      <w:pPr>
        <w:jc w:val="both"/>
      </w:pPr>
      <w:r>
        <w:rPr>
          <w:sz w:val="28"/>
          <w:szCs w:val="28"/>
        </w:rPr>
        <w:tab/>
      </w:r>
      <w:r w:rsidRPr="008733C6">
        <w:t>д) осуществлять обработку и обеспечивать защиту персональных данных Работника в соответствии с законодательством Российской Федерации;</w:t>
      </w:r>
    </w:p>
    <w:p w:rsidR="008733C6" w:rsidRPr="008733C6" w:rsidRDefault="008733C6" w:rsidP="00C860A7">
      <w:pPr>
        <w:jc w:val="both"/>
      </w:pPr>
      <w:r w:rsidRPr="008733C6">
        <w:tab/>
        <w:t>е) знакомить Работника под роспись с принимаемыми локальными нормативными актами, непосредственно связанными с его трудовой деятельностью;</w:t>
      </w:r>
    </w:p>
    <w:p w:rsidR="008733C6" w:rsidRPr="008733C6" w:rsidRDefault="008733C6" w:rsidP="00C860A7">
      <w:pPr>
        <w:jc w:val="both"/>
      </w:pPr>
      <w:r w:rsidRPr="008733C6">
        <w:tab/>
        <w:t xml:space="preserve">ж) проводить </w:t>
      </w:r>
      <w:proofErr w:type="spellStart"/>
      <w:r w:rsidRPr="008733C6">
        <w:t>самообследование</w:t>
      </w:r>
      <w:proofErr w:type="spellEnd"/>
      <w:r w:rsidRPr="008733C6">
        <w:t>, осуществлять внутреннюю оценку качества образования;</w:t>
      </w:r>
    </w:p>
    <w:p w:rsidR="008733C6" w:rsidRPr="008733C6" w:rsidRDefault="008733C6" w:rsidP="00C860A7">
      <w:pPr>
        <w:jc w:val="both"/>
      </w:pPr>
      <w:r w:rsidRPr="008733C6">
        <w:tab/>
        <w:t>з) создавать необходимые условия для охраны и укрепления здоровья, организации питания обучающихся и работников Учреждения;</w:t>
      </w:r>
    </w:p>
    <w:p w:rsidR="008733C6" w:rsidRDefault="008733C6" w:rsidP="00C860A7">
      <w:pPr>
        <w:jc w:val="both"/>
      </w:pPr>
      <w:r w:rsidRPr="008733C6">
        <w:tab/>
        <w:t>и)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8733C6" w:rsidRDefault="008733C6" w:rsidP="00C860A7">
      <w:pPr>
        <w:jc w:val="both"/>
      </w:pPr>
    </w:p>
    <w:p w:rsidR="008733C6" w:rsidRDefault="008733C6" w:rsidP="00C860A7">
      <w:pPr>
        <w:jc w:val="both"/>
        <w:rPr>
          <w:b/>
        </w:rPr>
      </w:pPr>
      <w:r w:rsidRPr="00FB5940">
        <w:rPr>
          <w:b/>
          <w:highlight w:val="yellow"/>
          <w:lang w:val="en-US"/>
        </w:rPr>
        <w:t>IV</w:t>
      </w:r>
      <w:r w:rsidRPr="00FB5940">
        <w:rPr>
          <w:b/>
          <w:highlight w:val="yellow"/>
        </w:rPr>
        <w:t>. Оплата труда.</w:t>
      </w:r>
    </w:p>
    <w:p w:rsidR="008733C6" w:rsidRPr="008733C6" w:rsidRDefault="008733C6" w:rsidP="00C71CD4">
      <w:pPr>
        <w:ind w:firstLine="708"/>
        <w:jc w:val="both"/>
      </w:pPr>
      <w:r w:rsidRPr="008733C6">
        <w:t>11. За выполнение трудовых обязанностей, предусмотренных настоящим трудовым договором, Работнику устанавливается заработная плата в размере:</w:t>
      </w:r>
    </w:p>
    <w:p w:rsidR="008733C6" w:rsidRDefault="008733C6" w:rsidP="00C860A7">
      <w:pPr>
        <w:jc w:val="both"/>
      </w:pPr>
      <w:r w:rsidRPr="008733C6">
        <w:tab/>
        <w:t>а) должностной оклад, ставка заработной платы</w:t>
      </w:r>
      <w:r w:rsidR="000B3CBD">
        <w:t xml:space="preserve"> </w:t>
      </w:r>
      <w:r w:rsidRPr="008733C6">
        <w:t>_</w:t>
      </w:r>
      <w:r w:rsidR="00FB5940">
        <w:rPr>
          <w:u w:val="single"/>
        </w:rPr>
        <w:t>13 284,00</w:t>
      </w:r>
      <w:r w:rsidR="00FB5940">
        <w:t>__</w:t>
      </w:r>
      <w:r w:rsidRPr="008733C6">
        <w:t>рублей в месяц;</w:t>
      </w:r>
    </w:p>
    <w:p w:rsidR="005B3415" w:rsidRDefault="005B3415" w:rsidP="00C860A7">
      <w:pPr>
        <w:jc w:val="both"/>
      </w:pPr>
      <w:r>
        <w:t xml:space="preserve">           б) размер должностного оклад</w:t>
      </w:r>
      <w:proofErr w:type="gramStart"/>
      <w:r>
        <w:t>а(</w:t>
      </w:r>
      <w:proofErr w:type="gramEnd"/>
      <w:r>
        <w:t>ставки заработной платы) повышается на 25% за работу в образовательных учреждениях, расположенных в сельской местности;</w:t>
      </w:r>
    </w:p>
    <w:p w:rsidR="005B3415" w:rsidRDefault="005B3415" w:rsidP="00C860A7">
      <w:pPr>
        <w:jc w:val="both"/>
      </w:pPr>
      <w:r>
        <w:t xml:space="preserve">           в)  </w:t>
      </w:r>
      <w:r>
        <w:t>размер должностного оклад</w:t>
      </w:r>
      <w:proofErr w:type="gramStart"/>
      <w:r>
        <w:t>а</w:t>
      </w:r>
      <w:r>
        <w:t>(</w:t>
      </w:r>
      <w:proofErr w:type="gramEnd"/>
      <w:r>
        <w:t>ставки заработной платы)</w:t>
      </w:r>
      <w:r>
        <w:t xml:space="preserve"> повышается</w:t>
      </w:r>
      <w:r>
        <w:t xml:space="preserve"> при прохождении аттестации:</w:t>
      </w:r>
    </w:p>
    <w:p w:rsidR="005B3415" w:rsidRDefault="005B3415" w:rsidP="00C860A7">
      <w:pPr>
        <w:jc w:val="both"/>
      </w:pPr>
      <w:r>
        <w:t>-</w:t>
      </w:r>
      <w:r>
        <w:t xml:space="preserve"> на 25% за </w:t>
      </w:r>
      <w:r>
        <w:t>высшую квалификационную категорию;</w:t>
      </w:r>
    </w:p>
    <w:p w:rsidR="005B3415" w:rsidRDefault="005B3415" w:rsidP="00C860A7">
      <w:pPr>
        <w:jc w:val="both"/>
      </w:pPr>
      <w:r>
        <w:t>- на 20% за первую квалификационную категорию%</w:t>
      </w:r>
    </w:p>
    <w:p w:rsidR="005B3415" w:rsidRPr="008733C6" w:rsidRDefault="005B3415" w:rsidP="00C860A7">
      <w:pPr>
        <w:jc w:val="both"/>
      </w:pPr>
      <w:r>
        <w:t>- на 10% за установления соответствия занимаемой должности.</w:t>
      </w:r>
    </w:p>
    <w:p w:rsidR="008733C6" w:rsidRPr="008733C6" w:rsidRDefault="008733C6" w:rsidP="00C860A7">
      <w:pPr>
        <w:jc w:val="both"/>
      </w:pPr>
      <w:r w:rsidRPr="008733C6">
        <w:tab/>
      </w:r>
      <w:r w:rsidR="001D1F61">
        <w:t>г</w:t>
      </w:r>
      <w:r w:rsidRPr="008733C6">
        <w:t>) Работнику производятся выплаты компенсационного характера:</w:t>
      </w:r>
    </w:p>
    <w:p w:rsidR="008733C6" w:rsidRDefault="008733C6" w:rsidP="00C860A7">
      <w:pPr>
        <w:jc w:val="both"/>
        <w:rPr>
          <w:sz w:val="28"/>
          <w:szCs w:val="28"/>
        </w:rPr>
      </w:pPr>
    </w:p>
    <w:tbl>
      <w:tblPr>
        <w:tblStyle w:val="af6"/>
        <w:tblW w:w="0" w:type="auto"/>
        <w:tblLook w:val="04A0" w:firstRow="1" w:lastRow="0" w:firstColumn="1" w:lastColumn="0" w:noHBand="0" w:noVBand="1"/>
      </w:tblPr>
      <w:tblGrid>
        <w:gridCol w:w="817"/>
        <w:gridCol w:w="3694"/>
        <w:gridCol w:w="1693"/>
        <w:gridCol w:w="3367"/>
      </w:tblGrid>
      <w:tr w:rsidR="008E0AF3" w:rsidTr="008E0AF3">
        <w:tc>
          <w:tcPr>
            <w:tcW w:w="817" w:type="dxa"/>
          </w:tcPr>
          <w:p w:rsidR="008E0AF3" w:rsidRDefault="008E0AF3" w:rsidP="008733C6">
            <w:pPr>
              <w:jc w:val="center"/>
            </w:pPr>
            <w:r>
              <w:t>№</w:t>
            </w:r>
          </w:p>
          <w:p w:rsidR="008E0AF3" w:rsidRPr="008733C6" w:rsidRDefault="008E0AF3" w:rsidP="008733C6">
            <w:pPr>
              <w:jc w:val="center"/>
            </w:pPr>
            <w:proofErr w:type="gramStart"/>
            <w:r>
              <w:t>п</w:t>
            </w:r>
            <w:proofErr w:type="gramEnd"/>
            <w:r>
              <w:t>/п</w:t>
            </w:r>
          </w:p>
        </w:tc>
        <w:tc>
          <w:tcPr>
            <w:tcW w:w="3694" w:type="dxa"/>
          </w:tcPr>
          <w:p w:rsidR="008E0AF3" w:rsidRPr="008733C6" w:rsidRDefault="008E0AF3" w:rsidP="008733C6">
            <w:pPr>
              <w:jc w:val="center"/>
              <w:rPr>
                <w:sz w:val="24"/>
                <w:szCs w:val="24"/>
              </w:rPr>
            </w:pPr>
            <w:r w:rsidRPr="008733C6">
              <w:rPr>
                <w:sz w:val="24"/>
                <w:szCs w:val="24"/>
              </w:rPr>
              <w:t>Наименование выплаты</w:t>
            </w:r>
          </w:p>
        </w:tc>
        <w:tc>
          <w:tcPr>
            <w:tcW w:w="1693" w:type="dxa"/>
          </w:tcPr>
          <w:p w:rsidR="008E0AF3" w:rsidRPr="008733C6" w:rsidRDefault="008E0AF3" w:rsidP="008733C6">
            <w:pPr>
              <w:jc w:val="center"/>
              <w:rPr>
                <w:sz w:val="24"/>
                <w:szCs w:val="24"/>
              </w:rPr>
            </w:pPr>
            <w:r w:rsidRPr="008733C6">
              <w:rPr>
                <w:sz w:val="24"/>
                <w:szCs w:val="24"/>
              </w:rPr>
              <w:t>Размер выплаты</w:t>
            </w:r>
          </w:p>
        </w:tc>
        <w:tc>
          <w:tcPr>
            <w:tcW w:w="3367" w:type="dxa"/>
          </w:tcPr>
          <w:p w:rsidR="008E0AF3" w:rsidRPr="008733C6" w:rsidRDefault="008E0AF3" w:rsidP="008733C6">
            <w:pPr>
              <w:jc w:val="center"/>
              <w:rPr>
                <w:sz w:val="24"/>
                <w:szCs w:val="24"/>
              </w:rPr>
            </w:pPr>
            <w:r w:rsidRPr="008733C6">
              <w:rPr>
                <w:sz w:val="24"/>
                <w:szCs w:val="24"/>
              </w:rPr>
              <w:t>Фактор, обусловливающий получение выплаты</w:t>
            </w:r>
          </w:p>
        </w:tc>
      </w:tr>
      <w:tr w:rsidR="008E0AF3" w:rsidTr="008E0AF3">
        <w:tc>
          <w:tcPr>
            <w:tcW w:w="817" w:type="dxa"/>
          </w:tcPr>
          <w:p w:rsidR="008E0AF3" w:rsidRPr="008733C6" w:rsidRDefault="008E0AF3" w:rsidP="00C860A7">
            <w:pPr>
              <w:jc w:val="both"/>
            </w:pPr>
            <w:r>
              <w:t>1</w:t>
            </w:r>
          </w:p>
        </w:tc>
        <w:tc>
          <w:tcPr>
            <w:tcW w:w="3694" w:type="dxa"/>
          </w:tcPr>
          <w:p w:rsidR="008E0AF3" w:rsidRPr="008733C6" w:rsidRDefault="008E0AF3" w:rsidP="00C860A7">
            <w:pPr>
              <w:jc w:val="both"/>
              <w:rPr>
                <w:sz w:val="24"/>
                <w:szCs w:val="24"/>
              </w:rPr>
            </w:pPr>
            <w:r w:rsidRPr="008733C6">
              <w:rPr>
                <w:sz w:val="24"/>
                <w:szCs w:val="24"/>
              </w:rPr>
              <w:t>Работа</w:t>
            </w:r>
            <w:r>
              <w:rPr>
                <w:sz w:val="24"/>
                <w:szCs w:val="24"/>
              </w:rPr>
              <w:t xml:space="preserve"> </w:t>
            </w:r>
            <w:r w:rsidRPr="008733C6">
              <w:rPr>
                <w:sz w:val="24"/>
                <w:szCs w:val="24"/>
              </w:rPr>
              <w:t xml:space="preserve"> с тяжелыми и вредными условиями труда</w:t>
            </w:r>
          </w:p>
        </w:tc>
        <w:tc>
          <w:tcPr>
            <w:tcW w:w="1693" w:type="dxa"/>
          </w:tcPr>
          <w:p w:rsidR="008E0AF3" w:rsidRPr="008733C6" w:rsidRDefault="008E0AF3" w:rsidP="008E0AF3">
            <w:pPr>
              <w:jc w:val="center"/>
              <w:rPr>
                <w:sz w:val="24"/>
                <w:szCs w:val="24"/>
              </w:rPr>
            </w:pPr>
            <w:r>
              <w:rPr>
                <w:sz w:val="24"/>
                <w:szCs w:val="24"/>
              </w:rPr>
              <w:t>4</w:t>
            </w:r>
            <w:r w:rsidRPr="008733C6">
              <w:rPr>
                <w:sz w:val="24"/>
                <w:szCs w:val="24"/>
              </w:rPr>
              <w:t xml:space="preserve"> %</w:t>
            </w:r>
          </w:p>
        </w:tc>
        <w:tc>
          <w:tcPr>
            <w:tcW w:w="3367" w:type="dxa"/>
          </w:tcPr>
          <w:p w:rsidR="008E0AF3" w:rsidRPr="008733C6" w:rsidRDefault="00B45DC6" w:rsidP="00C860A7">
            <w:pPr>
              <w:jc w:val="both"/>
              <w:rPr>
                <w:sz w:val="24"/>
                <w:szCs w:val="24"/>
              </w:rPr>
            </w:pPr>
            <w:r>
              <w:rPr>
                <w:sz w:val="24"/>
                <w:szCs w:val="24"/>
              </w:rPr>
              <w:t>Аттестация рабочих мест</w:t>
            </w:r>
          </w:p>
        </w:tc>
      </w:tr>
      <w:tr w:rsidR="008E0AF3" w:rsidTr="008E0AF3">
        <w:tc>
          <w:tcPr>
            <w:tcW w:w="817" w:type="dxa"/>
          </w:tcPr>
          <w:p w:rsidR="008E0AF3" w:rsidRPr="008E0AF3" w:rsidRDefault="008E0AF3" w:rsidP="00C860A7">
            <w:pPr>
              <w:jc w:val="both"/>
              <w:rPr>
                <w:sz w:val="24"/>
                <w:szCs w:val="24"/>
              </w:rPr>
            </w:pPr>
            <w:r w:rsidRPr="008E0AF3">
              <w:rPr>
                <w:sz w:val="24"/>
                <w:szCs w:val="24"/>
              </w:rPr>
              <w:t>2</w:t>
            </w:r>
          </w:p>
        </w:tc>
        <w:tc>
          <w:tcPr>
            <w:tcW w:w="3694" w:type="dxa"/>
          </w:tcPr>
          <w:p w:rsidR="008E0AF3" w:rsidRPr="008E0AF3" w:rsidRDefault="008E0AF3" w:rsidP="00C860A7">
            <w:pPr>
              <w:jc w:val="both"/>
              <w:rPr>
                <w:sz w:val="24"/>
                <w:szCs w:val="24"/>
              </w:rPr>
            </w:pPr>
            <w:r>
              <w:rPr>
                <w:sz w:val="24"/>
                <w:szCs w:val="24"/>
              </w:rPr>
              <w:t>Выплаты за работу в местностях с особыми климатическими условиями</w:t>
            </w:r>
          </w:p>
        </w:tc>
        <w:tc>
          <w:tcPr>
            <w:tcW w:w="1693" w:type="dxa"/>
          </w:tcPr>
          <w:p w:rsidR="008E0AF3" w:rsidRPr="008E0AF3" w:rsidRDefault="008E0AF3" w:rsidP="008E0AF3">
            <w:pPr>
              <w:jc w:val="center"/>
              <w:rPr>
                <w:sz w:val="24"/>
                <w:szCs w:val="24"/>
              </w:rPr>
            </w:pPr>
            <w:r>
              <w:rPr>
                <w:sz w:val="24"/>
                <w:szCs w:val="24"/>
              </w:rPr>
              <w:t>15%</w:t>
            </w:r>
          </w:p>
        </w:tc>
        <w:tc>
          <w:tcPr>
            <w:tcW w:w="3367" w:type="dxa"/>
          </w:tcPr>
          <w:p w:rsidR="008E0AF3" w:rsidRPr="008E0AF3" w:rsidRDefault="008E0AF3" w:rsidP="00C860A7">
            <w:pPr>
              <w:jc w:val="both"/>
              <w:rPr>
                <w:sz w:val="24"/>
                <w:szCs w:val="24"/>
              </w:rPr>
            </w:pPr>
          </w:p>
        </w:tc>
      </w:tr>
      <w:tr w:rsidR="00C96E6E" w:rsidTr="008E0AF3">
        <w:tc>
          <w:tcPr>
            <w:tcW w:w="817" w:type="dxa"/>
            <w:vMerge w:val="restart"/>
          </w:tcPr>
          <w:p w:rsidR="00C96E6E" w:rsidRPr="008E0AF3" w:rsidRDefault="00C96E6E" w:rsidP="00C860A7">
            <w:pPr>
              <w:jc w:val="both"/>
              <w:rPr>
                <w:sz w:val="24"/>
                <w:szCs w:val="24"/>
              </w:rPr>
            </w:pPr>
            <w:r>
              <w:rPr>
                <w:sz w:val="24"/>
                <w:szCs w:val="24"/>
              </w:rPr>
              <w:t>3</w:t>
            </w:r>
          </w:p>
        </w:tc>
        <w:tc>
          <w:tcPr>
            <w:tcW w:w="3694" w:type="dxa"/>
          </w:tcPr>
          <w:p w:rsidR="00C96E6E" w:rsidRPr="008E0AF3" w:rsidRDefault="00C96E6E" w:rsidP="00C860A7">
            <w:pPr>
              <w:jc w:val="both"/>
              <w:rPr>
                <w:sz w:val="24"/>
                <w:szCs w:val="24"/>
              </w:rPr>
            </w:pPr>
            <w:r>
              <w:rPr>
                <w:sz w:val="24"/>
                <w:szCs w:val="24"/>
              </w:rPr>
              <w:t>Доплаты за увеличение объема работ:</w:t>
            </w:r>
          </w:p>
        </w:tc>
        <w:tc>
          <w:tcPr>
            <w:tcW w:w="1693" w:type="dxa"/>
          </w:tcPr>
          <w:p w:rsidR="00C96E6E" w:rsidRPr="008E0AF3" w:rsidRDefault="00C96E6E" w:rsidP="008E0AF3">
            <w:pPr>
              <w:jc w:val="center"/>
              <w:rPr>
                <w:sz w:val="24"/>
                <w:szCs w:val="24"/>
              </w:rPr>
            </w:pPr>
          </w:p>
        </w:tc>
        <w:tc>
          <w:tcPr>
            <w:tcW w:w="3367" w:type="dxa"/>
          </w:tcPr>
          <w:p w:rsidR="00C96E6E" w:rsidRPr="008E0AF3" w:rsidRDefault="00C96E6E" w:rsidP="00C860A7">
            <w:pPr>
              <w:jc w:val="both"/>
              <w:rPr>
                <w:sz w:val="24"/>
                <w:szCs w:val="24"/>
              </w:rPr>
            </w:pPr>
          </w:p>
        </w:tc>
      </w:tr>
      <w:tr w:rsidR="00C96E6E" w:rsidTr="008E0AF3">
        <w:tc>
          <w:tcPr>
            <w:tcW w:w="817" w:type="dxa"/>
            <w:vMerge/>
          </w:tcPr>
          <w:p w:rsidR="00C96E6E" w:rsidRPr="008E0AF3" w:rsidRDefault="00C96E6E" w:rsidP="00C860A7">
            <w:pPr>
              <w:jc w:val="both"/>
              <w:rPr>
                <w:sz w:val="24"/>
                <w:szCs w:val="24"/>
              </w:rPr>
            </w:pPr>
          </w:p>
        </w:tc>
        <w:tc>
          <w:tcPr>
            <w:tcW w:w="3694" w:type="dxa"/>
          </w:tcPr>
          <w:p w:rsidR="00C96E6E" w:rsidRPr="008E0AF3" w:rsidRDefault="00C96E6E" w:rsidP="00C860A7">
            <w:pPr>
              <w:jc w:val="both"/>
              <w:rPr>
                <w:sz w:val="24"/>
                <w:szCs w:val="24"/>
              </w:rPr>
            </w:pPr>
            <w:r>
              <w:rPr>
                <w:sz w:val="24"/>
                <w:szCs w:val="24"/>
              </w:rPr>
              <w:t>Классное руководство</w:t>
            </w:r>
          </w:p>
        </w:tc>
        <w:tc>
          <w:tcPr>
            <w:tcW w:w="1693" w:type="dxa"/>
          </w:tcPr>
          <w:p w:rsidR="00C96E6E" w:rsidRPr="008E0AF3" w:rsidRDefault="00C96E6E" w:rsidP="008E0AF3">
            <w:pPr>
              <w:jc w:val="center"/>
              <w:rPr>
                <w:sz w:val="24"/>
                <w:szCs w:val="24"/>
              </w:rPr>
            </w:pPr>
          </w:p>
        </w:tc>
        <w:tc>
          <w:tcPr>
            <w:tcW w:w="3367" w:type="dxa"/>
          </w:tcPr>
          <w:p w:rsidR="00C96E6E" w:rsidRPr="008E0AF3" w:rsidRDefault="00C96E6E" w:rsidP="00C860A7">
            <w:pPr>
              <w:jc w:val="both"/>
              <w:rPr>
                <w:sz w:val="24"/>
                <w:szCs w:val="24"/>
              </w:rPr>
            </w:pPr>
          </w:p>
        </w:tc>
      </w:tr>
      <w:tr w:rsidR="00C96E6E" w:rsidTr="008E0AF3">
        <w:tc>
          <w:tcPr>
            <w:tcW w:w="817" w:type="dxa"/>
            <w:vMerge/>
          </w:tcPr>
          <w:p w:rsidR="00C96E6E" w:rsidRPr="008E0AF3" w:rsidRDefault="00C96E6E" w:rsidP="00C860A7">
            <w:pPr>
              <w:jc w:val="both"/>
              <w:rPr>
                <w:sz w:val="24"/>
                <w:szCs w:val="24"/>
              </w:rPr>
            </w:pPr>
          </w:p>
        </w:tc>
        <w:tc>
          <w:tcPr>
            <w:tcW w:w="3694" w:type="dxa"/>
          </w:tcPr>
          <w:p w:rsidR="00C96E6E" w:rsidRPr="008E0AF3" w:rsidRDefault="00C96E6E" w:rsidP="00C860A7">
            <w:pPr>
              <w:jc w:val="both"/>
              <w:rPr>
                <w:sz w:val="24"/>
                <w:szCs w:val="24"/>
              </w:rPr>
            </w:pPr>
            <w:r>
              <w:rPr>
                <w:sz w:val="24"/>
                <w:szCs w:val="24"/>
              </w:rPr>
              <w:t>Заведование кабинетом, филиалом</w:t>
            </w:r>
          </w:p>
        </w:tc>
        <w:tc>
          <w:tcPr>
            <w:tcW w:w="1693" w:type="dxa"/>
          </w:tcPr>
          <w:p w:rsidR="00C96E6E" w:rsidRPr="008E0AF3" w:rsidRDefault="00C96E6E" w:rsidP="008E0AF3">
            <w:pPr>
              <w:jc w:val="center"/>
              <w:rPr>
                <w:sz w:val="24"/>
                <w:szCs w:val="24"/>
              </w:rPr>
            </w:pPr>
          </w:p>
        </w:tc>
        <w:tc>
          <w:tcPr>
            <w:tcW w:w="3367" w:type="dxa"/>
          </w:tcPr>
          <w:p w:rsidR="00C96E6E" w:rsidRPr="008E0AF3" w:rsidRDefault="00C96E6E" w:rsidP="00C860A7">
            <w:pPr>
              <w:jc w:val="both"/>
              <w:rPr>
                <w:sz w:val="24"/>
                <w:szCs w:val="24"/>
              </w:rPr>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Проверка тетрадей</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Руководство ШМ</w:t>
            </w:r>
            <w:proofErr w:type="gramStart"/>
            <w:r>
              <w:t>О(</w:t>
            </w:r>
            <w:proofErr w:type="gramEnd"/>
            <w:r>
              <w:t>ГМО)</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Выполнение функций координатора</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Выполнение обязанностей воспитателя ГПД</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96E6E">
            <w:pPr>
              <w:jc w:val="both"/>
            </w:pPr>
            <w:r>
              <w:t>За организацию внеклассной работы по физическому воспитанию учащихся</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За организацию физкультурно-</w:t>
            </w:r>
            <w:r>
              <w:lastRenderedPageBreak/>
              <w:t>оздоровительной работы с детьми с ОВЗ</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Pr="008E0AF3" w:rsidRDefault="00C96E6E" w:rsidP="00C860A7">
            <w:pPr>
              <w:jc w:val="both"/>
            </w:pPr>
          </w:p>
        </w:tc>
        <w:tc>
          <w:tcPr>
            <w:tcW w:w="3694" w:type="dxa"/>
          </w:tcPr>
          <w:p w:rsidR="00C96E6E" w:rsidRDefault="00C96E6E" w:rsidP="00C860A7">
            <w:pPr>
              <w:jc w:val="both"/>
            </w:pPr>
            <w:r>
              <w:t>За организацию внеурочной деятельности</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r w:rsidR="00C96E6E" w:rsidTr="008E0AF3">
        <w:tc>
          <w:tcPr>
            <w:tcW w:w="817" w:type="dxa"/>
            <w:vMerge/>
          </w:tcPr>
          <w:p w:rsidR="00C96E6E" w:rsidRDefault="00C96E6E" w:rsidP="00C860A7">
            <w:pPr>
              <w:jc w:val="both"/>
            </w:pPr>
          </w:p>
        </w:tc>
        <w:tc>
          <w:tcPr>
            <w:tcW w:w="3694" w:type="dxa"/>
          </w:tcPr>
          <w:p w:rsidR="00C96E6E" w:rsidRDefault="00C96E6E" w:rsidP="00C860A7">
            <w:pPr>
              <w:jc w:val="both"/>
            </w:pPr>
            <w:r>
              <w:t>За ведение сайта школы</w:t>
            </w:r>
          </w:p>
        </w:tc>
        <w:tc>
          <w:tcPr>
            <w:tcW w:w="1693" w:type="dxa"/>
          </w:tcPr>
          <w:p w:rsidR="00C96E6E" w:rsidRPr="008E0AF3" w:rsidRDefault="00C96E6E" w:rsidP="008E0AF3">
            <w:pPr>
              <w:jc w:val="center"/>
            </w:pPr>
          </w:p>
        </w:tc>
        <w:tc>
          <w:tcPr>
            <w:tcW w:w="3367" w:type="dxa"/>
          </w:tcPr>
          <w:p w:rsidR="00C96E6E" w:rsidRPr="008E0AF3" w:rsidRDefault="00C96E6E" w:rsidP="00C860A7">
            <w:pPr>
              <w:jc w:val="both"/>
            </w:pPr>
          </w:p>
        </w:tc>
      </w:tr>
    </w:tbl>
    <w:p w:rsidR="00C96E6E" w:rsidRDefault="00C96E6E" w:rsidP="008733C6">
      <w:pPr>
        <w:jc w:val="both"/>
        <w:rPr>
          <w:sz w:val="28"/>
          <w:szCs w:val="28"/>
        </w:rPr>
      </w:pPr>
    </w:p>
    <w:p w:rsidR="008733C6" w:rsidRPr="008733C6" w:rsidRDefault="008733C6" w:rsidP="008733C6">
      <w:pPr>
        <w:jc w:val="both"/>
      </w:pPr>
      <w:r>
        <w:rPr>
          <w:sz w:val="28"/>
          <w:szCs w:val="28"/>
        </w:rPr>
        <w:tab/>
      </w:r>
      <w:r w:rsidR="001D1F61">
        <w:t>д</w:t>
      </w:r>
      <w:r w:rsidRPr="008733C6">
        <w:t>) стимулирующая часть заработной пла</w:t>
      </w:r>
      <w:r w:rsidR="00FB5940">
        <w:t>т</w:t>
      </w:r>
      <w:r w:rsidRPr="008733C6">
        <w:t>ы включает в себя следующие выплаты стимулирующего характера:</w:t>
      </w:r>
    </w:p>
    <w:p w:rsidR="008733C6" w:rsidRDefault="008733C6" w:rsidP="008733C6">
      <w:pPr>
        <w:jc w:val="both"/>
        <w:rPr>
          <w:sz w:val="28"/>
          <w:szCs w:val="28"/>
        </w:rPr>
      </w:pPr>
    </w:p>
    <w:tbl>
      <w:tblPr>
        <w:tblStyle w:val="af6"/>
        <w:tblW w:w="0" w:type="auto"/>
        <w:tblLook w:val="04A0" w:firstRow="1" w:lastRow="0" w:firstColumn="1" w:lastColumn="0" w:noHBand="0" w:noVBand="1"/>
      </w:tblPr>
      <w:tblGrid>
        <w:gridCol w:w="1990"/>
        <w:gridCol w:w="1888"/>
        <w:gridCol w:w="1909"/>
        <w:gridCol w:w="1909"/>
        <w:gridCol w:w="1875"/>
      </w:tblGrid>
      <w:tr w:rsidR="008733C6" w:rsidTr="008733C6">
        <w:tc>
          <w:tcPr>
            <w:tcW w:w="1914" w:type="dxa"/>
          </w:tcPr>
          <w:p w:rsidR="008733C6" w:rsidRPr="008733C6" w:rsidRDefault="008733C6" w:rsidP="008733C6">
            <w:pPr>
              <w:jc w:val="center"/>
              <w:rPr>
                <w:sz w:val="24"/>
                <w:szCs w:val="24"/>
              </w:rPr>
            </w:pPr>
            <w:r>
              <w:rPr>
                <w:sz w:val="24"/>
                <w:szCs w:val="24"/>
              </w:rPr>
              <w:t>Наименование выплаты</w:t>
            </w:r>
          </w:p>
        </w:tc>
        <w:tc>
          <w:tcPr>
            <w:tcW w:w="1914" w:type="dxa"/>
          </w:tcPr>
          <w:p w:rsidR="008733C6" w:rsidRPr="008733C6" w:rsidRDefault="008733C6" w:rsidP="008733C6">
            <w:pPr>
              <w:jc w:val="center"/>
              <w:rPr>
                <w:sz w:val="24"/>
                <w:szCs w:val="24"/>
              </w:rPr>
            </w:pPr>
            <w:r>
              <w:rPr>
                <w:sz w:val="24"/>
                <w:szCs w:val="24"/>
              </w:rPr>
              <w:t>Условия получения выплаты</w:t>
            </w:r>
          </w:p>
        </w:tc>
        <w:tc>
          <w:tcPr>
            <w:tcW w:w="1914" w:type="dxa"/>
          </w:tcPr>
          <w:p w:rsidR="008733C6" w:rsidRPr="008733C6" w:rsidRDefault="008733C6" w:rsidP="008733C6">
            <w:pPr>
              <w:jc w:val="center"/>
              <w:rPr>
                <w:sz w:val="24"/>
                <w:szCs w:val="24"/>
              </w:rPr>
            </w:pPr>
            <w:r>
              <w:rPr>
                <w:sz w:val="24"/>
                <w:szCs w:val="24"/>
              </w:rPr>
              <w:t>Показатели и критерии оценки эффективности деятельности</w:t>
            </w:r>
          </w:p>
        </w:tc>
        <w:tc>
          <w:tcPr>
            <w:tcW w:w="1914" w:type="dxa"/>
          </w:tcPr>
          <w:p w:rsidR="008733C6" w:rsidRPr="008733C6" w:rsidRDefault="008733C6" w:rsidP="008733C6">
            <w:pPr>
              <w:jc w:val="center"/>
              <w:rPr>
                <w:sz w:val="24"/>
                <w:szCs w:val="24"/>
              </w:rPr>
            </w:pPr>
            <w:r>
              <w:rPr>
                <w:sz w:val="24"/>
                <w:szCs w:val="24"/>
              </w:rPr>
              <w:t>Периодичность</w:t>
            </w:r>
          </w:p>
        </w:tc>
        <w:tc>
          <w:tcPr>
            <w:tcW w:w="1915" w:type="dxa"/>
          </w:tcPr>
          <w:p w:rsidR="008733C6" w:rsidRPr="008733C6" w:rsidRDefault="008733C6" w:rsidP="008733C6">
            <w:pPr>
              <w:jc w:val="center"/>
              <w:rPr>
                <w:sz w:val="24"/>
                <w:szCs w:val="24"/>
              </w:rPr>
            </w:pPr>
            <w:r>
              <w:rPr>
                <w:sz w:val="24"/>
                <w:szCs w:val="24"/>
              </w:rPr>
              <w:t>Размер выплат</w:t>
            </w:r>
          </w:p>
        </w:tc>
      </w:tr>
      <w:tr w:rsidR="008733C6" w:rsidTr="008733C6">
        <w:tc>
          <w:tcPr>
            <w:tcW w:w="1914" w:type="dxa"/>
          </w:tcPr>
          <w:p w:rsidR="008733C6" w:rsidRPr="008733C6" w:rsidRDefault="008733C6" w:rsidP="008733C6">
            <w:pPr>
              <w:jc w:val="both"/>
              <w:rPr>
                <w:b/>
              </w:rPr>
            </w:pPr>
            <w:r w:rsidRPr="008733C6">
              <w:rPr>
                <w:b/>
              </w:rPr>
              <w:t>1.Выплаты за дополнительную работу, непосредственно связанную с образовательным процессом</w:t>
            </w: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5" w:type="dxa"/>
          </w:tcPr>
          <w:p w:rsidR="008733C6" w:rsidRPr="008733C6" w:rsidRDefault="008733C6" w:rsidP="008733C6">
            <w:pPr>
              <w:jc w:val="both"/>
              <w:rPr>
                <w:sz w:val="24"/>
                <w:szCs w:val="24"/>
              </w:rPr>
            </w:pPr>
          </w:p>
        </w:tc>
      </w:tr>
      <w:tr w:rsidR="008733C6" w:rsidTr="008733C6">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5" w:type="dxa"/>
          </w:tcPr>
          <w:p w:rsidR="008733C6" w:rsidRPr="008733C6" w:rsidRDefault="008733C6" w:rsidP="008733C6">
            <w:pPr>
              <w:jc w:val="both"/>
              <w:rPr>
                <w:sz w:val="24"/>
                <w:szCs w:val="24"/>
              </w:rPr>
            </w:pPr>
          </w:p>
        </w:tc>
      </w:tr>
      <w:tr w:rsidR="008733C6" w:rsidTr="008733C6">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5" w:type="dxa"/>
          </w:tcPr>
          <w:p w:rsidR="008733C6" w:rsidRPr="008733C6" w:rsidRDefault="008733C6" w:rsidP="008733C6">
            <w:pPr>
              <w:jc w:val="both"/>
              <w:rPr>
                <w:sz w:val="24"/>
                <w:szCs w:val="24"/>
              </w:rPr>
            </w:pPr>
          </w:p>
        </w:tc>
      </w:tr>
      <w:tr w:rsidR="008733C6" w:rsidTr="008733C6">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5" w:type="dxa"/>
          </w:tcPr>
          <w:p w:rsidR="008733C6" w:rsidRPr="008733C6" w:rsidRDefault="008733C6" w:rsidP="008733C6">
            <w:pPr>
              <w:jc w:val="both"/>
              <w:rPr>
                <w:sz w:val="24"/>
                <w:szCs w:val="24"/>
              </w:rPr>
            </w:pPr>
          </w:p>
        </w:tc>
      </w:tr>
      <w:tr w:rsidR="008733C6" w:rsidTr="008733C6">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4" w:type="dxa"/>
          </w:tcPr>
          <w:p w:rsidR="008733C6" w:rsidRPr="008733C6" w:rsidRDefault="008733C6" w:rsidP="008733C6">
            <w:pPr>
              <w:jc w:val="both"/>
              <w:rPr>
                <w:sz w:val="24"/>
                <w:szCs w:val="24"/>
              </w:rPr>
            </w:pPr>
          </w:p>
        </w:tc>
        <w:tc>
          <w:tcPr>
            <w:tcW w:w="1915" w:type="dxa"/>
          </w:tcPr>
          <w:p w:rsidR="008733C6" w:rsidRPr="008733C6" w:rsidRDefault="008733C6" w:rsidP="008733C6">
            <w:pPr>
              <w:jc w:val="both"/>
              <w:rPr>
                <w:sz w:val="24"/>
                <w:szCs w:val="24"/>
              </w:rPr>
            </w:pPr>
          </w:p>
        </w:tc>
      </w:tr>
    </w:tbl>
    <w:p w:rsidR="008733C6" w:rsidRDefault="008733C6" w:rsidP="008733C6">
      <w:pPr>
        <w:jc w:val="both"/>
        <w:rPr>
          <w:sz w:val="32"/>
          <w:szCs w:val="32"/>
        </w:rPr>
      </w:pPr>
    </w:p>
    <w:p w:rsidR="00C71CD4" w:rsidRPr="00C71CD4" w:rsidRDefault="00C71CD4" w:rsidP="008733C6">
      <w:pPr>
        <w:jc w:val="both"/>
      </w:pPr>
      <w:r>
        <w:rPr>
          <w:sz w:val="32"/>
          <w:szCs w:val="32"/>
        </w:rPr>
        <w:tab/>
      </w:r>
      <w:r w:rsidR="001D1F61" w:rsidRPr="001D1F61">
        <w:rPr>
          <w:highlight w:val="yellow"/>
        </w:rPr>
        <w:t>е</w:t>
      </w:r>
      <w:r w:rsidRPr="001D1F61">
        <w:rPr>
          <w:highlight w:val="yellow"/>
        </w:rPr>
        <w:t>) иные выплаты стимулирующего</w:t>
      </w:r>
      <w:r w:rsidRPr="00C71CD4">
        <w:t xml:space="preserve"> характера, материальная помощь учителю производится в соответствии с Положением о</w:t>
      </w:r>
      <w:r w:rsidR="00917A46">
        <w:t>б</w:t>
      </w:r>
      <w:r w:rsidRPr="00C71CD4">
        <w:t xml:space="preserve"> оплат</w:t>
      </w:r>
      <w:r w:rsidR="00917A46">
        <w:t>е</w:t>
      </w:r>
      <w:r w:rsidRPr="00C71CD4">
        <w:t xml:space="preserve"> труда работникам МБОУ СОШ № </w:t>
      </w:r>
      <w:r w:rsidR="00FB5940">
        <w:t>23</w:t>
      </w:r>
      <w:r w:rsidRPr="00C71CD4">
        <w:t>; выплаты по результатам труда и качеству выполняемой работы в пределах фонда оплаты труда в соответствии с Положением о стимулирующих и иных выплатах работникам МБОУ СОШ №</w:t>
      </w:r>
      <w:r w:rsidR="00FB5940">
        <w:t>23</w:t>
      </w:r>
      <w:r w:rsidRPr="00C71CD4">
        <w:t>.</w:t>
      </w:r>
    </w:p>
    <w:p w:rsidR="00C71CD4" w:rsidRPr="00C71CD4" w:rsidRDefault="00C71CD4" w:rsidP="008733C6">
      <w:pPr>
        <w:jc w:val="both"/>
      </w:pPr>
      <w:r w:rsidRPr="00C71CD4">
        <w:tab/>
        <w:t xml:space="preserve">12. Выплата заработной платы Работнику производится в сроки и </w:t>
      </w:r>
      <w:proofErr w:type="gramStart"/>
      <w:r w:rsidRPr="00C71CD4">
        <w:t>порядке</w:t>
      </w:r>
      <w:proofErr w:type="gramEnd"/>
      <w:r w:rsidRPr="00C71CD4">
        <w:t>, которые установлены трудовым договором, коллективным договором и правилами внутреннего трудового распорядка.</w:t>
      </w:r>
    </w:p>
    <w:p w:rsidR="00C71CD4" w:rsidRPr="00C71CD4" w:rsidRDefault="00C71CD4" w:rsidP="008733C6">
      <w:pPr>
        <w:jc w:val="both"/>
      </w:pPr>
      <w:r w:rsidRPr="00C71CD4">
        <w:tab/>
        <w:t>13. На Работника распространяются льготы, гарантии и компенсации, установленные законодательством Российской Федерации, нормативными правовыми актами субъектов Российской Федерации, коллективным договором и локальными нормативными актами.</w:t>
      </w:r>
    </w:p>
    <w:p w:rsidR="00C71CD4" w:rsidRPr="00C71CD4" w:rsidRDefault="00C71CD4" w:rsidP="008733C6">
      <w:pPr>
        <w:jc w:val="both"/>
      </w:pPr>
    </w:p>
    <w:p w:rsidR="00C71CD4" w:rsidRPr="00C71CD4" w:rsidRDefault="00C71CD4" w:rsidP="008733C6">
      <w:pPr>
        <w:jc w:val="both"/>
      </w:pPr>
      <w:proofErr w:type="gramStart"/>
      <w:r w:rsidRPr="00C71CD4">
        <w:rPr>
          <w:b/>
          <w:lang w:val="en-US"/>
        </w:rPr>
        <w:t>V</w:t>
      </w:r>
      <w:r w:rsidRPr="00C71CD4">
        <w:rPr>
          <w:b/>
        </w:rPr>
        <w:t>. Рабочее время и время отдыха</w:t>
      </w:r>
      <w:r w:rsidRPr="00C71CD4">
        <w:t>.</w:t>
      </w:r>
      <w:proofErr w:type="gramEnd"/>
    </w:p>
    <w:p w:rsidR="00C71CD4" w:rsidRPr="00C71CD4" w:rsidRDefault="00C71CD4" w:rsidP="008733C6">
      <w:pPr>
        <w:jc w:val="both"/>
      </w:pPr>
      <w:r w:rsidRPr="00C71CD4">
        <w:t>14. Работнику устанавливается следующая продолжительность рабочего времени (норма часов педагогической работы за ставку):</w:t>
      </w:r>
    </w:p>
    <w:p w:rsidR="00C71CD4" w:rsidRPr="00C71CD4" w:rsidRDefault="00C71CD4" w:rsidP="008733C6">
      <w:pPr>
        <w:jc w:val="both"/>
        <w:rPr>
          <w:u w:val="single"/>
        </w:rPr>
      </w:pPr>
      <w:r w:rsidRPr="00C71CD4">
        <w:tab/>
        <w:t xml:space="preserve">а) </w:t>
      </w:r>
      <w:proofErr w:type="gramStart"/>
      <w:r w:rsidRPr="00C71CD4">
        <w:rPr>
          <w:u w:val="single"/>
        </w:rPr>
        <w:t>сокращенная</w:t>
      </w:r>
      <w:proofErr w:type="gramEnd"/>
      <w:r w:rsidRPr="00C71CD4">
        <w:rPr>
          <w:u w:val="single"/>
        </w:rPr>
        <w:t xml:space="preserve"> </w:t>
      </w:r>
      <w:r w:rsidR="00B45DC6">
        <w:rPr>
          <w:u w:val="single"/>
        </w:rPr>
        <w:t>36</w:t>
      </w:r>
      <w:r w:rsidRPr="00C71CD4">
        <w:rPr>
          <w:u w:val="single"/>
        </w:rPr>
        <w:t xml:space="preserve"> часов в неделю;</w:t>
      </w:r>
    </w:p>
    <w:p w:rsidR="00C71CD4" w:rsidRPr="00C71CD4" w:rsidRDefault="00C71CD4" w:rsidP="008733C6">
      <w:pPr>
        <w:jc w:val="both"/>
        <w:rPr>
          <w:u w:val="single"/>
        </w:rPr>
      </w:pPr>
      <w:r w:rsidRPr="00C71CD4">
        <w:tab/>
        <w:t xml:space="preserve">б) режим рабочего времени – </w:t>
      </w:r>
      <w:r w:rsidR="001D1F61">
        <w:rPr>
          <w:highlight w:val="yellow"/>
          <w:u w:val="single"/>
        </w:rPr>
        <w:t>шестидневная</w:t>
      </w:r>
      <w:r w:rsidRPr="00FB5940">
        <w:rPr>
          <w:highlight w:val="yellow"/>
          <w:u w:val="single"/>
        </w:rPr>
        <w:t xml:space="preserve"> рабочая неделя с </w:t>
      </w:r>
      <w:r w:rsidR="001D1F61">
        <w:rPr>
          <w:highlight w:val="yellow"/>
          <w:u w:val="single"/>
        </w:rPr>
        <w:t>одним выходным днем</w:t>
      </w:r>
      <w:r w:rsidRPr="00FB5940">
        <w:rPr>
          <w:highlight w:val="yellow"/>
          <w:u w:val="single"/>
        </w:rPr>
        <w:t>.</w:t>
      </w:r>
    </w:p>
    <w:p w:rsidR="00C71CD4" w:rsidRPr="00C71CD4" w:rsidRDefault="00C71CD4" w:rsidP="00C71CD4">
      <w:pPr>
        <w:ind w:firstLine="708"/>
        <w:jc w:val="both"/>
      </w:pPr>
      <w:r w:rsidRPr="00C71CD4">
        <w:t>15. Режим работы (рабочие и выходные дни, время начала и окончания работы) определяется правилами внутреннего трудового распорядка.</w:t>
      </w:r>
    </w:p>
    <w:p w:rsidR="00C71CD4" w:rsidRPr="00C71CD4" w:rsidRDefault="00C71CD4" w:rsidP="00C71CD4">
      <w:pPr>
        <w:ind w:firstLine="708"/>
        <w:jc w:val="both"/>
        <w:rPr>
          <w:u w:val="single"/>
        </w:rPr>
      </w:pPr>
      <w:r w:rsidRPr="00C71CD4">
        <w:t xml:space="preserve">16. Работнику устанавливаются следующие особенности режима работы: </w:t>
      </w:r>
      <w:r w:rsidRPr="00C71CD4">
        <w:rPr>
          <w:u w:val="single"/>
        </w:rPr>
        <w:t>обязательное посещение заседаний педагогических советов, совещаний при администрации школы, собраний трудового коллектива, участие в организации и проведении родительских собраний.</w:t>
      </w:r>
    </w:p>
    <w:p w:rsidR="00C71CD4" w:rsidRPr="00C71CD4" w:rsidRDefault="00C71CD4" w:rsidP="00C71CD4">
      <w:pPr>
        <w:ind w:firstLine="708"/>
        <w:jc w:val="both"/>
        <w:rPr>
          <w:u w:val="single"/>
        </w:rPr>
      </w:pPr>
      <w:r w:rsidRPr="00C71CD4">
        <w:lastRenderedPageBreak/>
        <w:t>17. Работнику устанавливается ежегодный основной удлиненный оплачиваемый отпуск продолжительностью</w:t>
      </w:r>
      <w:r w:rsidRPr="00C71CD4">
        <w:rPr>
          <w:u w:val="single"/>
        </w:rPr>
        <w:t xml:space="preserve"> 56 календарных дней.</w:t>
      </w:r>
    </w:p>
    <w:p w:rsidR="00C71CD4" w:rsidRPr="00C71CD4" w:rsidRDefault="00C71CD4" w:rsidP="00C71CD4">
      <w:pPr>
        <w:ind w:firstLine="708"/>
        <w:jc w:val="both"/>
      </w:pPr>
      <w:r w:rsidRPr="00C71CD4">
        <w:t>18. Ежегодный основной оплачиваемый отпуск предоставляется в соответствии с графиком отпусков.</w:t>
      </w:r>
    </w:p>
    <w:p w:rsidR="00C71CD4" w:rsidRPr="00C71CD4" w:rsidRDefault="00C71CD4" w:rsidP="00C71CD4">
      <w:pPr>
        <w:ind w:firstLine="708"/>
        <w:jc w:val="both"/>
      </w:pPr>
      <w:r w:rsidRPr="00C71CD4">
        <w:t>19. Работник не реже чем через каждые 10 лет непрерывной преподавательской работы имеет право на длительный отпуск сроком до одного года за свой счет.</w:t>
      </w:r>
    </w:p>
    <w:p w:rsidR="00C71CD4" w:rsidRPr="00C71CD4" w:rsidRDefault="00C71CD4" w:rsidP="00C71CD4">
      <w:pPr>
        <w:ind w:firstLine="708"/>
        <w:jc w:val="both"/>
      </w:pPr>
      <w:r w:rsidRPr="00C71CD4">
        <w:t>20. Работнику может быть предоставлен неоплачиваемый дополнительный отпу</w:t>
      </w:r>
      <w:proofErr w:type="gramStart"/>
      <w:r w:rsidRPr="00C71CD4">
        <w:t>ск в сл</w:t>
      </w:r>
      <w:proofErr w:type="gramEnd"/>
      <w:r w:rsidRPr="00C71CD4">
        <w:t>учаях:</w:t>
      </w:r>
    </w:p>
    <w:p w:rsidR="00C71CD4" w:rsidRPr="00C71CD4" w:rsidRDefault="00C71CD4" w:rsidP="00C71CD4">
      <w:pPr>
        <w:ind w:firstLine="708"/>
        <w:jc w:val="both"/>
      </w:pPr>
      <w:r w:rsidRPr="00C71CD4">
        <w:t>а) Работнику, имеющему двух и более детей в возрасте до 14 лет – устанавливается ежегодный дополнительный отпуск без сохранения зарплаты продолжительностью 14 календарных дней;</w:t>
      </w:r>
    </w:p>
    <w:p w:rsidR="00C71CD4" w:rsidRPr="00C71CD4" w:rsidRDefault="00C71CD4" w:rsidP="00C71CD4">
      <w:pPr>
        <w:ind w:firstLine="708"/>
        <w:jc w:val="both"/>
      </w:pPr>
      <w:r w:rsidRPr="00C71CD4">
        <w:t>б) Работнику, имеющему ребенка-инвалида в возрасте до 18 лет – устанавливается дополнительный отпуск без сохранения заработной платы 14 календарных дней;</w:t>
      </w:r>
    </w:p>
    <w:p w:rsidR="00C71CD4" w:rsidRPr="00C71CD4" w:rsidRDefault="00C71CD4" w:rsidP="00C71CD4">
      <w:pPr>
        <w:ind w:firstLine="708"/>
        <w:jc w:val="both"/>
      </w:pPr>
      <w:r w:rsidRPr="00C71CD4">
        <w:t>в) одиноким родителям (матери или отцу), воспитывающим ребенка в возрасте до 14 лет, устанавливается ежегодный дополнительный отпуск без сохранения заработной платы продолжительностью 14 календарных дней;</w:t>
      </w:r>
    </w:p>
    <w:p w:rsidR="00C71CD4" w:rsidRPr="00C71CD4" w:rsidRDefault="00C71CD4" w:rsidP="00C71CD4">
      <w:pPr>
        <w:ind w:firstLine="708"/>
        <w:jc w:val="both"/>
      </w:pPr>
      <w:r w:rsidRPr="00C71CD4">
        <w:t>г) Работникам-пенсионерам устанавливается еже</w:t>
      </w:r>
      <w:r w:rsidR="00B45DC6">
        <w:t>годный дополнительный отпуск без сохранения заработной плат</w:t>
      </w:r>
      <w:r w:rsidRPr="00C71CD4">
        <w:t>ы продолжительностью 14 календарных дней;</w:t>
      </w:r>
    </w:p>
    <w:p w:rsidR="00C71CD4" w:rsidRDefault="00C71CD4" w:rsidP="00C71CD4">
      <w:pPr>
        <w:ind w:firstLine="708"/>
        <w:jc w:val="both"/>
      </w:pPr>
      <w:r w:rsidRPr="00C71CD4">
        <w:t xml:space="preserve">д) всем остальным Работникам отпуск без сохранения заработной платы предоставляется по соглашению между Работником и директором МБОУ СОШ № </w:t>
      </w:r>
      <w:r w:rsidR="00B45DC6">
        <w:t>23</w:t>
      </w:r>
      <w:r w:rsidRPr="00C71CD4">
        <w:t>.</w:t>
      </w:r>
    </w:p>
    <w:p w:rsidR="00C71CD4" w:rsidRDefault="00C71CD4" w:rsidP="00C71CD4">
      <w:pPr>
        <w:jc w:val="both"/>
      </w:pPr>
    </w:p>
    <w:p w:rsidR="00C71CD4" w:rsidRPr="00C71CD4" w:rsidRDefault="00C71CD4" w:rsidP="00C71CD4">
      <w:pPr>
        <w:jc w:val="both"/>
        <w:rPr>
          <w:b/>
        </w:rPr>
      </w:pPr>
      <w:r w:rsidRPr="00C71CD4">
        <w:rPr>
          <w:b/>
          <w:lang w:val="en-US"/>
        </w:rPr>
        <w:t>VI</w:t>
      </w:r>
      <w:r w:rsidRPr="00892F8C">
        <w:rPr>
          <w:b/>
        </w:rPr>
        <w:t>. Социальное страхование и меры социальной поддержки Работника, предусмотренные законодательством, отраслевым соглашением, коллективным договором, настоящим трудовым договором.</w:t>
      </w:r>
    </w:p>
    <w:p w:rsidR="00C71CD4" w:rsidRPr="00C71CD4" w:rsidRDefault="00C71CD4" w:rsidP="00C71CD4">
      <w:pPr>
        <w:ind w:firstLine="708"/>
        <w:jc w:val="both"/>
      </w:pPr>
      <w:r w:rsidRPr="00C71CD4">
        <w:t>21. Работник подлежит обязательному социальному страхованию в соответствии с законодательством Российской Федерации.</w:t>
      </w:r>
    </w:p>
    <w:p w:rsidR="00C71CD4" w:rsidRPr="00C71CD4" w:rsidRDefault="00C71CD4" w:rsidP="00C71CD4">
      <w:pPr>
        <w:ind w:firstLine="708"/>
        <w:jc w:val="both"/>
      </w:pPr>
      <w:r w:rsidRPr="00C71CD4">
        <w:t>22. Работнику предоставляются следующие меры социальной поддержки, предусмотренные законодательством Российской Федерации, законодательством субъектов Российской Федерации, отраслевым соглашением, коллективным договором, настоящим трудовым договором:</w:t>
      </w:r>
    </w:p>
    <w:p w:rsidR="00C71CD4" w:rsidRPr="00C71CD4" w:rsidRDefault="00C71CD4" w:rsidP="00C71CD4">
      <w:pPr>
        <w:ind w:firstLine="708"/>
        <w:jc w:val="both"/>
        <w:rPr>
          <w:b/>
        </w:rPr>
      </w:pPr>
      <w:r w:rsidRPr="00C71CD4">
        <w:t xml:space="preserve">а) лицам, впервые окончившим учреждения высшего или среднего профессионального образования (по очной форме обучения) и поступившим на работу по полученной специальности в Учреждение, в течение двух лет с момента окончания образовательного учреждения </w:t>
      </w:r>
      <w:r w:rsidRPr="00C71CD4">
        <w:rPr>
          <w:b/>
        </w:rPr>
        <w:t>устанавливается повышающий коэффициент к заработной плате 1,20;</w:t>
      </w:r>
    </w:p>
    <w:p w:rsidR="00C71CD4" w:rsidRPr="00C71CD4" w:rsidRDefault="00C71CD4" w:rsidP="00C71CD4">
      <w:pPr>
        <w:ind w:firstLine="708"/>
        <w:jc w:val="both"/>
      </w:pPr>
      <w:r w:rsidRPr="00C71CD4">
        <w:t>б) педагогическим и руководящим работникам, имеющим почетные звания: «Народный учитель», «Заслуженный учитель» и «Заслуженный преподаватель» СССР, Российской Федерации – в размере 20 %;</w:t>
      </w:r>
    </w:p>
    <w:p w:rsidR="00C71CD4" w:rsidRPr="00C71CD4" w:rsidRDefault="00C71CD4" w:rsidP="00C71CD4">
      <w:pPr>
        <w:ind w:firstLine="708"/>
        <w:jc w:val="both"/>
      </w:pPr>
      <w:r w:rsidRPr="00C71CD4">
        <w:t>Работникам, имеющим почетное звание и ученую степень, выплаты производятся по каждому основанию, а также как по основной должности, так и по совмещаемой с учетом педагогической нагрузки;</w:t>
      </w:r>
    </w:p>
    <w:p w:rsidR="00C71CD4" w:rsidRDefault="00917A46" w:rsidP="00C71CD4">
      <w:pPr>
        <w:ind w:firstLine="708"/>
        <w:jc w:val="both"/>
      </w:pPr>
      <w:r>
        <w:t>в</w:t>
      </w:r>
      <w:bookmarkStart w:id="1" w:name="_GoBack"/>
      <w:bookmarkEnd w:id="1"/>
      <w:r w:rsidR="00C71CD4" w:rsidRPr="00C71CD4">
        <w:t>) иные меры социальной поддержки, установленные действующим законодательством Российской Федерации.</w:t>
      </w:r>
    </w:p>
    <w:p w:rsidR="00C71CD4" w:rsidRDefault="00C71CD4" w:rsidP="00C71CD4">
      <w:pPr>
        <w:jc w:val="both"/>
      </w:pPr>
    </w:p>
    <w:p w:rsidR="00C71CD4" w:rsidRPr="00892F8C" w:rsidRDefault="00C71CD4" w:rsidP="00C71CD4">
      <w:pPr>
        <w:jc w:val="both"/>
        <w:rPr>
          <w:b/>
        </w:rPr>
      </w:pPr>
      <w:r w:rsidRPr="00C71CD4">
        <w:rPr>
          <w:b/>
          <w:lang w:val="en-US"/>
        </w:rPr>
        <w:t>VII</w:t>
      </w:r>
      <w:r w:rsidRPr="00892F8C">
        <w:rPr>
          <w:b/>
        </w:rPr>
        <w:t>. Иные условия трудового договора.</w:t>
      </w:r>
    </w:p>
    <w:p w:rsidR="00C71CD4" w:rsidRPr="00C71CD4" w:rsidRDefault="00C71CD4" w:rsidP="00C71CD4">
      <w:pPr>
        <w:jc w:val="both"/>
      </w:pPr>
      <w:r>
        <w:tab/>
      </w:r>
      <w:r w:rsidRPr="00C71CD4">
        <w:t>23. Работнику запрещается использовать образ</w:t>
      </w:r>
      <w:r w:rsidR="00FB5940">
        <w:t>о</w:t>
      </w:r>
      <w:r w:rsidRPr="00C71CD4">
        <w:t xml:space="preserve">вательную деятельность для политической агитации, принуждению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C71CD4">
        <w:t>сообщения</w:t>
      </w:r>
      <w:proofErr w:type="gramEnd"/>
      <w:r w:rsidRPr="00C71CD4">
        <w:t xml:space="preserve"> обучающимся недостоверных </w:t>
      </w:r>
      <w:r w:rsidRPr="00C71CD4">
        <w:lastRenderedPageBreak/>
        <w:t xml:space="preserve">сведений об исторических,  национальных, религиозных и культурных </w:t>
      </w:r>
      <w:proofErr w:type="gramStart"/>
      <w:r w:rsidRPr="00C71CD4">
        <w:t>традициях</w:t>
      </w:r>
      <w:proofErr w:type="gramEnd"/>
      <w:r w:rsidRPr="00C71CD4">
        <w:t xml:space="preserve"> народов, а также для побуждения обучающихся к действиям, противоречащим Конституции Российской Федерации.</w:t>
      </w:r>
    </w:p>
    <w:p w:rsidR="00C71CD4" w:rsidRDefault="00C71CD4" w:rsidP="00C71CD4">
      <w:pPr>
        <w:jc w:val="both"/>
      </w:pPr>
      <w:r w:rsidRPr="00C71CD4">
        <w:tab/>
        <w:t>24. Работник обязан соблюдать Положение о Защите персональных данных физических лиц в соответствии с Федеральным законом «О персональных данных» № 152-ФЗ.</w:t>
      </w:r>
    </w:p>
    <w:p w:rsidR="00C71CD4" w:rsidRDefault="00C71CD4" w:rsidP="00C71CD4">
      <w:pPr>
        <w:jc w:val="both"/>
      </w:pPr>
    </w:p>
    <w:p w:rsidR="00C71CD4" w:rsidRDefault="00C71CD4" w:rsidP="00C71CD4">
      <w:pPr>
        <w:jc w:val="both"/>
        <w:rPr>
          <w:b/>
        </w:rPr>
      </w:pPr>
      <w:r w:rsidRPr="00C71CD4">
        <w:rPr>
          <w:b/>
          <w:lang w:val="en-US"/>
        </w:rPr>
        <w:t>VIII</w:t>
      </w:r>
      <w:r w:rsidRPr="00892F8C">
        <w:rPr>
          <w:b/>
        </w:rPr>
        <w:t>. Ответственность Сторон трудового договора.</w:t>
      </w:r>
    </w:p>
    <w:p w:rsidR="00C71CD4" w:rsidRPr="00C71CD4" w:rsidRDefault="00C71CD4" w:rsidP="00C71CD4">
      <w:pPr>
        <w:jc w:val="both"/>
      </w:pPr>
      <w:r>
        <w:rPr>
          <w:sz w:val="32"/>
          <w:szCs w:val="32"/>
        </w:rPr>
        <w:tab/>
      </w:r>
      <w:r w:rsidRPr="00C71CD4">
        <w:t>25. Работодатель и Работник несут ответственность за неисполнение или ненадлежащее исполнение взятых на себя обязанностей и обязательств, ус</w:t>
      </w:r>
      <w:r w:rsidR="00FB5940">
        <w:t>т</w:t>
      </w:r>
      <w:r w:rsidRPr="00C71CD4">
        <w:t>ановленных законодательством Российской Федерации, локальными нормативными актами и настоящим трудовым договором.</w:t>
      </w:r>
    </w:p>
    <w:p w:rsidR="00C71CD4" w:rsidRDefault="00C71CD4" w:rsidP="00C71CD4">
      <w:pPr>
        <w:jc w:val="both"/>
      </w:pPr>
      <w:r w:rsidRPr="00C71CD4">
        <w:tab/>
        <w:t>26.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Трудовым кодексом Российской Федерации.</w:t>
      </w:r>
    </w:p>
    <w:p w:rsidR="00C71CD4" w:rsidRDefault="00C71CD4" w:rsidP="00C71CD4">
      <w:pPr>
        <w:jc w:val="both"/>
      </w:pPr>
    </w:p>
    <w:p w:rsidR="00C71CD4" w:rsidRPr="00892F8C" w:rsidRDefault="00C71CD4" w:rsidP="00C71CD4">
      <w:pPr>
        <w:jc w:val="both"/>
        <w:rPr>
          <w:b/>
        </w:rPr>
      </w:pPr>
      <w:r w:rsidRPr="00C71CD4">
        <w:rPr>
          <w:b/>
          <w:lang w:val="en-US"/>
        </w:rPr>
        <w:t>XI</w:t>
      </w:r>
      <w:r w:rsidRPr="00892F8C">
        <w:rPr>
          <w:b/>
        </w:rPr>
        <w:t>. Изменение и прекращение трудового договора.</w:t>
      </w:r>
    </w:p>
    <w:p w:rsidR="00C71CD4" w:rsidRPr="00C71CD4" w:rsidRDefault="00C71CD4" w:rsidP="00C71CD4">
      <w:pPr>
        <w:jc w:val="both"/>
      </w:pPr>
      <w:r>
        <w:rPr>
          <w:sz w:val="32"/>
          <w:szCs w:val="32"/>
        </w:rPr>
        <w:tab/>
      </w:r>
      <w:r w:rsidRPr="00C71CD4">
        <w:t>27. Изменения могут быть внесены в настоящий трудовой договор: по соглашению Сторон, при изменении законодательства Российской Федерации в части, затрагивающей права, обязанности и интересы Сторон, по инициативе Сторон, а также в других случаях, предусмотренных Трудовым кодексом Российской Федерации.</w:t>
      </w:r>
    </w:p>
    <w:p w:rsidR="00C71CD4" w:rsidRPr="00C71CD4" w:rsidRDefault="00C71CD4" w:rsidP="00C71CD4">
      <w:pPr>
        <w:jc w:val="both"/>
      </w:pPr>
      <w:r w:rsidRPr="00C71CD4">
        <w:tab/>
        <w:t>28. При изменении Работодателем условий настоящего трудового догов</w:t>
      </w:r>
      <w:r w:rsidR="00FB5940">
        <w:t>о</w:t>
      </w:r>
      <w:r w:rsidRPr="00C71CD4">
        <w:t>ра (за исключением трудовой функции) по причинам, связанным с изменением организационных или техниче</w:t>
      </w:r>
      <w:r w:rsidR="00FB5940">
        <w:t>с</w:t>
      </w:r>
      <w:r w:rsidRPr="00C71CD4">
        <w:t>ких усл</w:t>
      </w:r>
      <w:r w:rsidR="00FB5940">
        <w:t>о</w:t>
      </w:r>
      <w:r w:rsidRPr="00C71CD4">
        <w:t>вий труда, Работодатель обязан уведомить об этом Работника в письменной форме не позднее, чем за 2 месяца (статья 74 Трудового кодекса  Российской Федерации).</w:t>
      </w:r>
    </w:p>
    <w:p w:rsidR="00C71CD4" w:rsidRPr="00C71CD4" w:rsidRDefault="00C71CD4" w:rsidP="00C71CD4">
      <w:pPr>
        <w:jc w:val="both"/>
      </w:pPr>
      <w:r w:rsidRPr="00C71CD4">
        <w:tab/>
        <w:t>О предстоящем увольнении в связи с ликвидацией Учреждения, сокращением численности или штата работников Учреждения Работодатель обязан предупредить Работника персонально и под роспись не менее чем за 2 месяца до увольнения (статья 180 Трудового кодекса Российской Федерации).</w:t>
      </w:r>
    </w:p>
    <w:p w:rsidR="00C71CD4" w:rsidRPr="00C71CD4" w:rsidRDefault="00C71CD4" w:rsidP="00C71CD4">
      <w:pPr>
        <w:jc w:val="both"/>
      </w:pPr>
      <w:r w:rsidRPr="00C71CD4">
        <w:tab/>
        <w:t xml:space="preserve">29. Настоящий трудовой договор прекращается по основаниям, установленным Трудовым кодексом Российской Федерации и иными федеральными законами. </w:t>
      </w:r>
    </w:p>
    <w:p w:rsidR="00C71CD4" w:rsidRPr="00C71CD4" w:rsidRDefault="00C71CD4" w:rsidP="00C71CD4">
      <w:pPr>
        <w:jc w:val="both"/>
      </w:pPr>
      <w:r w:rsidRPr="00C71CD4">
        <w:t>При расторжении трудового договора Работнику предоставляются гарантии и компенсации, предусмотренные Трудовым кодексом Российской Федерации и иными федеральными законами.</w:t>
      </w:r>
    </w:p>
    <w:p w:rsidR="00C71CD4" w:rsidRPr="00C71CD4" w:rsidRDefault="00C71CD4" w:rsidP="00C71CD4">
      <w:pPr>
        <w:jc w:val="both"/>
      </w:pPr>
      <w:r w:rsidRPr="00C71CD4">
        <w:tab/>
        <w:t>30. Основанием прекращения трудового договора с Работником являются:</w:t>
      </w:r>
    </w:p>
    <w:p w:rsidR="00C71CD4" w:rsidRPr="00C71CD4" w:rsidRDefault="00C71CD4" w:rsidP="00C71CD4">
      <w:pPr>
        <w:jc w:val="both"/>
      </w:pPr>
      <w:r w:rsidRPr="00C71CD4">
        <w:tab/>
        <w:t>а) повторное в течение одного года грубое нарушение Устава Учреждения;</w:t>
      </w:r>
    </w:p>
    <w:p w:rsidR="00C71CD4" w:rsidRPr="00C71CD4" w:rsidRDefault="00C71CD4" w:rsidP="00C71CD4">
      <w:pPr>
        <w:jc w:val="both"/>
      </w:pPr>
      <w:r w:rsidRPr="00C71CD4">
        <w:tab/>
        <w:t>б) применение, в том числе однократное, методов воспитания, связанных с физическим и (или) психическим насилием над личностью обучающегося (статья 336 Трудового кодекса Российской Федерации).</w:t>
      </w:r>
    </w:p>
    <w:p w:rsidR="00C71CD4" w:rsidRDefault="00C71CD4" w:rsidP="00C71CD4">
      <w:pPr>
        <w:jc w:val="both"/>
      </w:pPr>
      <w:r w:rsidRPr="00C71CD4">
        <w:tab/>
        <w:t>Увольнение по настоящим основаниям может осуществляться Работодателем без согласия профсоюза.</w:t>
      </w:r>
    </w:p>
    <w:p w:rsidR="00C71CD4" w:rsidRDefault="00C71CD4" w:rsidP="00C71CD4">
      <w:pPr>
        <w:jc w:val="both"/>
      </w:pPr>
    </w:p>
    <w:p w:rsidR="00C71CD4" w:rsidRPr="00892F8C" w:rsidRDefault="00C71CD4" w:rsidP="00C71CD4">
      <w:pPr>
        <w:jc w:val="both"/>
        <w:rPr>
          <w:b/>
        </w:rPr>
      </w:pPr>
      <w:proofErr w:type="gramStart"/>
      <w:r w:rsidRPr="00C71CD4">
        <w:rPr>
          <w:b/>
          <w:lang w:val="en-US"/>
        </w:rPr>
        <w:t>X</w:t>
      </w:r>
      <w:r w:rsidRPr="00892F8C">
        <w:rPr>
          <w:b/>
        </w:rPr>
        <w:t>. Заключительные положения.</w:t>
      </w:r>
      <w:proofErr w:type="gramEnd"/>
    </w:p>
    <w:p w:rsidR="00C71CD4" w:rsidRPr="00C71CD4" w:rsidRDefault="00C71CD4" w:rsidP="00C71CD4">
      <w:pPr>
        <w:jc w:val="both"/>
      </w:pPr>
      <w:r>
        <w:tab/>
      </w:r>
      <w:r w:rsidRPr="00C71CD4">
        <w:t>31. Трудовые споры и разногласия Сторон по вопросам соблюдения условий настоящего трудового договора разрешаются по соглашению Сторон, а в случае не</w:t>
      </w:r>
      <w:r w:rsidR="00892F8C">
        <w:t xml:space="preserve"> </w:t>
      </w:r>
      <w:r w:rsidRPr="00C71CD4">
        <w:t>достижения соглашения рас</w:t>
      </w:r>
      <w:r w:rsidR="00892F8C">
        <w:t>с</w:t>
      </w:r>
      <w:r w:rsidRPr="00C71CD4">
        <w:t>матриваются комиссией по трудовым спорам и (или) судом в порядке, установленном законодательством Российской Федерации.</w:t>
      </w:r>
    </w:p>
    <w:p w:rsidR="00C71CD4" w:rsidRPr="00C71CD4" w:rsidRDefault="00C71CD4" w:rsidP="00C71CD4">
      <w:pPr>
        <w:jc w:val="both"/>
      </w:pPr>
      <w:r w:rsidRPr="00C71CD4">
        <w:tab/>
        <w:t>32. В части, не предусмотренной настоящим трудовым договором, Стороны руководствуются законодательством Российской Федерации.</w:t>
      </w:r>
    </w:p>
    <w:p w:rsidR="00C71CD4" w:rsidRDefault="00C71CD4" w:rsidP="00C71CD4">
      <w:pPr>
        <w:jc w:val="both"/>
      </w:pPr>
      <w:r w:rsidRPr="00C71CD4">
        <w:lastRenderedPageBreak/>
        <w:tab/>
        <w:t>33. Настоящий труд</w:t>
      </w:r>
      <w:r w:rsidR="00892F8C">
        <w:t>о</w:t>
      </w:r>
      <w:r w:rsidRPr="00C71CD4">
        <w:t>вой договор заключен в 2-х экземплярах, имеющих одинаковую юридическую силу. Один экземпляр хранится у Работодателя в личном деле Работника, второй – у Работника.</w:t>
      </w:r>
    </w:p>
    <w:p w:rsidR="00892F8C" w:rsidRDefault="00892F8C" w:rsidP="00892F8C">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92F8C" w:rsidTr="00892F8C">
        <w:tc>
          <w:tcPr>
            <w:tcW w:w="4785" w:type="dxa"/>
            <w:tcBorders>
              <w:top w:val="single" w:sz="4" w:space="0" w:color="000000"/>
              <w:left w:val="single" w:sz="4" w:space="0" w:color="000000"/>
              <w:bottom w:val="single" w:sz="4" w:space="0" w:color="000000"/>
              <w:right w:val="single" w:sz="4" w:space="0" w:color="000000"/>
            </w:tcBorders>
            <w:hideMark/>
          </w:tcPr>
          <w:p w:rsidR="00892F8C" w:rsidRDefault="00892F8C">
            <w:pPr>
              <w:jc w:val="both"/>
              <w:rPr>
                <w:b/>
              </w:rPr>
            </w:pPr>
            <w:r>
              <w:rPr>
                <w:b/>
              </w:rPr>
              <w:t>Работодатель:</w:t>
            </w:r>
          </w:p>
        </w:tc>
        <w:tc>
          <w:tcPr>
            <w:tcW w:w="4786" w:type="dxa"/>
            <w:tcBorders>
              <w:top w:val="single" w:sz="4" w:space="0" w:color="000000"/>
              <w:left w:val="single" w:sz="4" w:space="0" w:color="000000"/>
              <w:bottom w:val="single" w:sz="4" w:space="0" w:color="000000"/>
              <w:right w:val="single" w:sz="4" w:space="0" w:color="000000"/>
            </w:tcBorders>
            <w:hideMark/>
          </w:tcPr>
          <w:p w:rsidR="00892F8C" w:rsidRDefault="00892F8C">
            <w:pPr>
              <w:jc w:val="both"/>
              <w:rPr>
                <w:b/>
              </w:rPr>
            </w:pPr>
            <w:r>
              <w:rPr>
                <w:b/>
              </w:rPr>
              <w:t>Работник:</w:t>
            </w:r>
          </w:p>
        </w:tc>
      </w:tr>
      <w:tr w:rsidR="00892F8C" w:rsidTr="00892F8C">
        <w:tc>
          <w:tcPr>
            <w:tcW w:w="4785" w:type="dxa"/>
            <w:tcBorders>
              <w:top w:val="single" w:sz="4" w:space="0" w:color="000000"/>
              <w:left w:val="single" w:sz="4" w:space="0" w:color="000000"/>
              <w:bottom w:val="single" w:sz="4" w:space="0" w:color="000000"/>
              <w:right w:val="single" w:sz="4" w:space="0" w:color="000000"/>
            </w:tcBorders>
          </w:tcPr>
          <w:p w:rsidR="00892F8C" w:rsidRDefault="00892F8C">
            <w:pPr>
              <w:jc w:val="center"/>
            </w:pPr>
            <w:r>
              <w:t>Муниципальное бюджетное общеобразовательное учреждение «Средн</w:t>
            </w:r>
            <w:r w:rsidR="00FB5940">
              <w:t>яя общеобразовательная школа № 23</w:t>
            </w:r>
            <w:r>
              <w:t>»</w:t>
            </w:r>
          </w:p>
          <w:p w:rsidR="00892F8C" w:rsidRDefault="00FB5940">
            <w:r>
              <w:t>Адрес: 6237</w:t>
            </w:r>
            <w:r w:rsidR="00892F8C">
              <w:t>4</w:t>
            </w:r>
            <w:r>
              <w:t>2,</w:t>
            </w:r>
            <w:r w:rsidR="00892F8C">
              <w:t xml:space="preserve"> Свердловская область, </w:t>
            </w:r>
            <w:proofErr w:type="spellStart"/>
            <w:r w:rsidR="00892F8C">
              <w:t>Режевской</w:t>
            </w:r>
            <w:proofErr w:type="spellEnd"/>
            <w:r w:rsidR="00892F8C">
              <w:t xml:space="preserve"> район, с. </w:t>
            </w:r>
            <w:r>
              <w:t>Глин</w:t>
            </w:r>
            <w:r w:rsidR="00892F8C">
              <w:t xml:space="preserve">ское, ул. </w:t>
            </w:r>
            <w:r>
              <w:t>Победы,10</w:t>
            </w:r>
          </w:p>
          <w:p w:rsidR="00892F8C" w:rsidRDefault="00892F8C">
            <w:r>
              <w:t>ИНН 6628009126</w:t>
            </w:r>
            <w:r w:rsidR="00FB5940">
              <w:t xml:space="preserve">         </w:t>
            </w:r>
            <w:r>
              <w:t>КПП 66</w:t>
            </w:r>
            <w:r w:rsidR="00FB5940">
              <w:t>77</w:t>
            </w:r>
            <w:r>
              <w:t>01001</w:t>
            </w:r>
          </w:p>
          <w:p w:rsidR="00892F8C" w:rsidRDefault="00892F8C">
            <w:r>
              <w:t>ОГРН 1026601688</w:t>
            </w:r>
            <w:r w:rsidR="00FB5940">
              <w:t>310</w:t>
            </w:r>
          </w:p>
          <w:p w:rsidR="00892F8C" w:rsidRDefault="00892F8C">
            <w:r>
              <w:t xml:space="preserve">Телефон 5- </w:t>
            </w:r>
            <w:r w:rsidR="00FB5940">
              <w:t>31-19</w:t>
            </w:r>
          </w:p>
          <w:p w:rsidR="00892F8C" w:rsidRDefault="00892F8C"/>
          <w:p w:rsidR="00892F8C" w:rsidRDefault="00892F8C">
            <w:r>
              <w:t>Директор _____________</w:t>
            </w:r>
            <w:r w:rsidR="00FB5940">
              <w:t>М.Н. Добрынина</w:t>
            </w:r>
          </w:p>
          <w:p w:rsidR="00892F8C" w:rsidRDefault="00892F8C"/>
          <w:p w:rsidR="00892F8C" w:rsidRDefault="00892F8C">
            <w:r>
              <w:t>_____________________201</w:t>
            </w:r>
            <w:r w:rsidR="00FB5940">
              <w:t>7</w:t>
            </w:r>
            <w:r>
              <w:t xml:space="preserve"> г.</w:t>
            </w:r>
          </w:p>
          <w:p w:rsidR="00892F8C" w:rsidRDefault="00892F8C"/>
        </w:tc>
        <w:tc>
          <w:tcPr>
            <w:tcW w:w="4786" w:type="dxa"/>
            <w:tcBorders>
              <w:top w:val="single" w:sz="4" w:space="0" w:color="000000"/>
              <w:left w:val="single" w:sz="4" w:space="0" w:color="000000"/>
              <w:bottom w:val="single" w:sz="4" w:space="0" w:color="000000"/>
              <w:right w:val="single" w:sz="4" w:space="0" w:color="000000"/>
            </w:tcBorders>
          </w:tcPr>
          <w:p w:rsidR="00892F8C" w:rsidRDefault="00892F8C">
            <w:pPr>
              <w:jc w:val="both"/>
            </w:pPr>
            <w:r>
              <w:t>Ф.И.О. ______________________________</w:t>
            </w:r>
          </w:p>
          <w:p w:rsidR="00892F8C" w:rsidRDefault="00892F8C">
            <w:pPr>
              <w:jc w:val="both"/>
            </w:pPr>
            <w:r>
              <w:t>______________________________________</w:t>
            </w:r>
          </w:p>
          <w:p w:rsidR="00892F8C" w:rsidRDefault="00892F8C">
            <w:pPr>
              <w:jc w:val="both"/>
            </w:pPr>
            <w:r>
              <w:t>Документ, удостоверяющий личность: паспорт</w:t>
            </w:r>
          </w:p>
          <w:p w:rsidR="00892F8C" w:rsidRDefault="00892F8C">
            <w:pPr>
              <w:jc w:val="both"/>
            </w:pPr>
            <w:r>
              <w:t>серии ____________№ ___________</w:t>
            </w:r>
            <w:proofErr w:type="gramStart"/>
            <w:r>
              <w:t>выдан</w:t>
            </w:r>
            <w:proofErr w:type="gramEnd"/>
          </w:p>
          <w:p w:rsidR="00892F8C" w:rsidRDefault="00892F8C">
            <w:pPr>
              <w:jc w:val="both"/>
            </w:pPr>
            <w:r>
              <w:t>_____________________________________</w:t>
            </w:r>
          </w:p>
          <w:p w:rsidR="00892F8C" w:rsidRDefault="00892F8C">
            <w:pPr>
              <w:jc w:val="both"/>
            </w:pPr>
            <w:r>
              <w:t>Дата выдачи__________________________</w:t>
            </w:r>
          </w:p>
          <w:p w:rsidR="00892F8C" w:rsidRDefault="00892F8C">
            <w:pPr>
              <w:jc w:val="both"/>
            </w:pPr>
            <w:r>
              <w:t>ИНН________________________________</w:t>
            </w:r>
          </w:p>
          <w:p w:rsidR="00892F8C" w:rsidRDefault="00892F8C">
            <w:pPr>
              <w:jc w:val="both"/>
            </w:pPr>
            <w:r>
              <w:t>Страховое свидетельство ______________</w:t>
            </w:r>
          </w:p>
          <w:p w:rsidR="00892F8C" w:rsidRDefault="00892F8C">
            <w:pPr>
              <w:jc w:val="both"/>
            </w:pPr>
            <w:r>
              <w:t>Адрес:______________________________</w:t>
            </w:r>
          </w:p>
          <w:p w:rsidR="00892F8C" w:rsidRDefault="00892F8C">
            <w:pPr>
              <w:jc w:val="both"/>
            </w:pPr>
            <w:r>
              <w:t>Телефон ____________________________</w:t>
            </w:r>
          </w:p>
          <w:p w:rsidR="00892F8C" w:rsidRDefault="00892F8C">
            <w:pPr>
              <w:jc w:val="both"/>
            </w:pPr>
          </w:p>
          <w:p w:rsidR="00892F8C" w:rsidRDefault="00892F8C">
            <w:pPr>
              <w:jc w:val="both"/>
            </w:pPr>
            <w:r>
              <w:t>_______________/_____________________</w:t>
            </w:r>
          </w:p>
          <w:p w:rsidR="00892F8C" w:rsidRDefault="00892F8C">
            <w:pPr>
              <w:jc w:val="both"/>
            </w:pPr>
            <w:r>
              <w:t xml:space="preserve">    </w:t>
            </w:r>
            <w:r>
              <w:rPr>
                <w:sz w:val="22"/>
                <w:szCs w:val="22"/>
              </w:rPr>
              <w:t xml:space="preserve"> (подпись)                 (Ф.И.О. работника)</w:t>
            </w:r>
          </w:p>
          <w:p w:rsidR="00892F8C" w:rsidRDefault="00892F8C">
            <w:pPr>
              <w:jc w:val="both"/>
            </w:pPr>
            <w:r>
              <w:t>___________________201</w:t>
            </w:r>
            <w:r w:rsidR="00FB5940">
              <w:t>7</w:t>
            </w:r>
            <w:r>
              <w:t xml:space="preserve"> г.</w:t>
            </w:r>
          </w:p>
          <w:p w:rsidR="00892F8C" w:rsidRDefault="00892F8C">
            <w:pPr>
              <w:jc w:val="both"/>
            </w:pPr>
          </w:p>
        </w:tc>
      </w:tr>
    </w:tbl>
    <w:p w:rsidR="00C860A7" w:rsidRDefault="00C860A7" w:rsidP="00C860A7">
      <w:pPr>
        <w:jc w:val="both"/>
      </w:pPr>
    </w:p>
    <w:p w:rsidR="0069182C" w:rsidRPr="0069182C" w:rsidRDefault="0069182C" w:rsidP="00C860A7">
      <w:pPr>
        <w:jc w:val="both"/>
      </w:pPr>
      <w:r w:rsidRPr="0069182C">
        <w:t>Работник получил второй экземпляр настоящего дополнительного соглашения</w:t>
      </w:r>
    </w:p>
    <w:p w:rsidR="0069182C" w:rsidRPr="0069182C" w:rsidRDefault="0069182C" w:rsidP="00C860A7">
      <w:pPr>
        <w:jc w:val="both"/>
      </w:pPr>
    </w:p>
    <w:p w:rsidR="0069182C" w:rsidRPr="0069182C" w:rsidRDefault="0069182C" w:rsidP="00C860A7">
      <w:pPr>
        <w:jc w:val="both"/>
      </w:pPr>
      <w:r w:rsidRPr="0069182C">
        <w:t>__________________________________________________________</w:t>
      </w:r>
    </w:p>
    <w:p w:rsidR="0069182C" w:rsidRPr="0069182C" w:rsidRDefault="0069182C" w:rsidP="0069182C">
      <w:pPr>
        <w:jc w:val="center"/>
        <w:rPr>
          <w:i/>
        </w:rPr>
      </w:pPr>
      <w:r w:rsidRPr="0069182C">
        <w:rPr>
          <w:i/>
        </w:rPr>
        <w:t>(дата и подпись Работника)</w:t>
      </w:r>
    </w:p>
    <w:p w:rsidR="0069182C" w:rsidRPr="0069182C" w:rsidRDefault="0069182C" w:rsidP="0069182C">
      <w:pPr>
        <w:rPr>
          <w:i/>
        </w:rPr>
      </w:pPr>
    </w:p>
    <w:p w:rsidR="0069182C" w:rsidRPr="0069182C" w:rsidRDefault="0069182C" w:rsidP="0069182C">
      <w:pPr>
        <w:jc w:val="both"/>
      </w:pPr>
      <w:r w:rsidRPr="0069182C">
        <w:t>Работник ознакомлен с Уставом школы, локальными актами, коллективным договором, правилами внутреннего трудового распорядка, должностными обязанностями, Положением о защите персональных данных.</w:t>
      </w:r>
    </w:p>
    <w:p w:rsidR="0069182C" w:rsidRPr="0069182C" w:rsidRDefault="0069182C" w:rsidP="0069182C">
      <w:pPr>
        <w:jc w:val="both"/>
      </w:pPr>
    </w:p>
    <w:p w:rsidR="0069182C" w:rsidRPr="0069182C" w:rsidRDefault="0069182C" w:rsidP="0069182C">
      <w:pPr>
        <w:jc w:val="both"/>
      </w:pPr>
      <w:r w:rsidRPr="0069182C">
        <w:t>__________________________________________________________</w:t>
      </w:r>
    </w:p>
    <w:p w:rsidR="0069182C" w:rsidRPr="0069182C" w:rsidRDefault="0069182C" w:rsidP="0069182C">
      <w:pPr>
        <w:jc w:val="center"/>
        <w:rPr>
          <w:i/>
        </w:rPr>
      </w:pPr>
      <w:r w:rsidRPr="0069182C">
        <w:rPr>
          <w:i/>
        </w:rPr>
        <w:t>(дата и подпись Работника)</w:t>
      </w:r>
    </w:p>
    <w:p w:rsidR="0069182C" w:rsidRPr="0069182C" w:rsidRDefault="0069182C" w:rsidP="0069182C">
      <w:pPr>
        <w:rPr>
          <w:i/>
        </w:rPr>
      </w:pPr>
    </w:p>
    <w:p w:rsidR="0069182C" w:rsidRPr="0069182C" w:rsidRDefault="0069182C" w:rsidP="0069182C">
      <w:pPr>
        <w:jc w:val="both"/>
        <w:rPr>
          <w:sz w:val="32"/>
          <w:szCs w:val="32"/>
        </w:rPr>
      </w:pPr>
    </w:p>
    <w:sectPr w:rsidR="0069182C" w:rsidRPr="0069182C" w:rsidSect="00B80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62419"/>
    <w:multiLevelType w:val="hybridMultilevel"/>
    <w:tmpl w:val="9A8C8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9372BA"/>
    <w:multiLevelType w:val="hybridMultilevel"/>
    <w:tmpl w:val="8BCEF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9A2D74"/>
    <w:multiLevelType w:val="hybridMultilevel"/>
    <w:tmpl w:val="8B70B1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5D5BDF"/>
    <w:rsid w:val="00033EB0"/>
    <w:rsid w:val="00092CB7"/>
    <w:rsid w:val="000B3CBD"/>
    <w:rsid w:val="000E1642"/>
    <w:rsid w:val="001D1F61"/>
    <w:rsid w:val="00292D84"/>
    <w:rsid w:val="003B3230"/>
    <w:rsid w:val="003F2A57"/>
    <w:rsid w:val="004F3638"/>
    <w:rsid w:val="0052174B"/>
    <w:rsid w:val="00553E51"/>
    <w:rsid w:val="005B3415"/>
    <w:rsid w:val="005D5BDF"/>
    <w:rsid w:val="0069182C"/>
    <w:rsid w:val="00776FF1"/>
    <w:rsid w:val="008052CE"/>
    <w:rsid w:val="008733C6"/>
    <w:rsid w:val="00892F8C"/>
    <w:rsid w:val="008E0AF3"/>
    <w:rsid w:val="008F55D6"/>
    <w:rsid w:val="00917A46"/>
    <w:rsid w:val="00987C50"/>
    <w:rsid w:val="00A340C8"/>
    <w:rsid w:val="00AD535B"/>
    <w:rsid w:val="00B45DC6"/>
    <w:rsid w:val="00B808A1"/>
    <w:rsid w:val="00BB3C25"/>
    <w:rsid w:val="00C71CD4"/>
    <w:rsid w:val="00C74F10"/>
    <w:rsid w:val="00C851FC"/>
    <w:rsid w:val="00C860A7"/>
    <w:rsid w:val="00C96E6E"/>
    <w:rsid w:val="00CF0672"/>
    <w:rsid w:val="00E55CE1"/>
    <w:rsid w:val="00E82521"/>
    <w:rsid w:val="00FB5940"/>
    <w:rsid w:val="00FE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E51"/>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uiPriority w:val="9"/>
    <w:qFormat/>
    <w:rsid w:val="003B323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bidi="en-US"/>
    </w:rPr>
  </w:style>
  <w:style w:type="paragraph" w:styleId="2">
    <w:name w:val="heading 2"/>
    <w:basedOn w:val="a"/>
    <w:next w:val="a"/>
    <w:link w:val="20"/>
    <w:uiPriority w:val="9"/>
    <w:unhideWhenUsed/>
    <w:qFormat/>
    <w:rsid w:val="003B3230"/>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bidi="en-US"/>
    </w:rPr>
  </w:style>
  <w:style w:type="paragraph" w:styleId="3">
    <w:name w:val="heading 3"/>
    <w:basedOn w:val="a"/>
    <w:next w:val="a"/>
    <w:link w:val="30"/>
    <w:uiPriority w:val="9"/>
    <w:semiHidden/>
    <w:unhideWhenUsed/>
    <w:qFormat/>
    <w:rsid w:val="003B3230"/>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eastAsia="en-US" w:bidi="en-US"/>
    </w:rPr>
  </w:style>
  <w:style w:type="paragraph" w:styleId="4">
    <w:name w:val="heading 4"/>
    <w:basedOn w:val="a"/>
    <w:next w:val="a"/>
    <w:link w:val="40"/>
    <w:uiPriority w:val="9"/>
    <w:unhideWhenUsed/>
    <w:qFormat/>
    <w:rsid w:val="003B323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eastAsia="en-US" w:bidi="en-US"/>
    </w:rPr>
  </w:style>
  <w:style w:type="paragraph" w:styleId="5">
    <w:name w:val="heading 5"/>
    <w:basedOn w:val="a"/>
    <w:next w:val="a"/>
    <w:link w:val="50"/>
    <w:uiPriority w:val="9"/>
    <w:semiHidden/>
    <w:unhideWhenUsed/>
    <w:qFormat/>
    <w:rsid w:val="003B3230"/>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eastAsia="en-US" w:bidi="en-US"/>
    </w:rPr>
  </w:style>
  <w:style w:type="paragraph" w:styleId="6">
    <w:name w:val="heading 6"/>
    <w:basedOn w:val="a"/>
    <w:next w:val="a"/>
    <w:link w:val="60"/>
    <w:uiPriority w:val="9"/>
    <w:semiHidden/>
    <w:unhideWhenUsed/>
    <w:qFormat/>
    <w:rsid w:val="003B3230"/>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eastAsia="en-US" w:bidi="en-US"/>
    </w:rPr>
  </w:style>
  <w:style w:type="paragraph" w:styleId="7">
    <w:name w:val="heading 7"/>
    <w:basedOn w:val="a"/>
    <w:next w:val="a"/>
    <w:link w:val="70"/>
    <w:uiPriority w:val="9"/>
    <w:semiHidden/>
    <w:unhideWhenUsed/>
    <w:qFormat/>
    <w:rsid w:val="003B323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eastAsia="en-US" w:bidi="en-US"/>
    </w:rPr>
  </w:style>
  <w:style w:type="paragraph" w:styleId="8">
    <w:name w:val="heading 8"/>
    <w:basedOn w:val="a"/>
    <w:next w:val="a"/>
    <w:link w:val="80"/>
    <w:uiPriority w:val="9"/>
    <w:semiHidden/>
    <w:unhideWhenUsed/>
    <w:qFormat/>
    <w:rsid w:val="003B3230"/>
    <w:pPr>
      <w:keepNext/>
      <w:keepLines/>
      <w:spacing w:before="200" w:line="276" w:lineRule="auto"/>
      <w:outlineLvl w:val="7"/>
    </w:pPr>
    <w:rPr>
      <w:rFonts w:asciiTheme="majorHAnsi" w:eastAsiaTheme="majorEastAsia" w:hAnsiTheme="majorHAnsi" w:cstheme="majorBidi"/>
      <w:color w:val="4F81BD" w:themeColor="accent1"/>
      <w:sz w:val="20"/>
      <w:szCs w:val="20"/>
      <w:lang w:val="en-US" w:eastAsia="en-US" w:bidi="en-US"/>
    </w:rPr>
  </w:style>
  <w:style w:type="paragraph" w:styleId="9">
    <w:name w:val="heading 9"/>
    <w:basedOn w:val="a"/>
    <w:next w:val="a"/>
    <w:link w:val="90"/>
    <w:uiPriority w:val="9"/>
    <w:semiHidden/>
    <w:unhideWhenUsed/>
    <w:qFormat/>
    <w:rsid w:val="003B323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323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B323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3B323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3B323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3B323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3B323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3B323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B3230"/>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3B323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3B3230"/>
    <w:pPr>
      <w:spacing w:after="200"/>
    </w:pPr>
    <w:rPr>
      <w:rFonts w:asciiTheme="minorHAnsi" w:eastAsiaTheme="minorHAnsi" w:hAnsiTheme="minorHAnsi" w:cstheme="minorBidi"/>
      <w:b/>
      <w:bCs/>
      <w:color w:val="4F81BD" w:themeColor="accent1"/>
      <w:sz w:val="18"/>
      <w:szCs w:val="18"/>
      <w:lang w:val="en-US" w:eastAsia="en-US" w:bidi="en-US"/>
    </w:rPr>
  </w:style>
  <w:style w:type="paragraph" w:styleId="a4">
    <w:name w:val="Title"/>
    <w:basedOn w:val="a"/>
    <w:next w:val="a"/>
    <w:link w:val="a5"/>
    <w:uiPriority w:val="10"/>
    <w:qFormat/>
    <w:rsid w:val="003B323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bidi="en-US"/>
    </w:rPr>
  </w:style>
  <w:style w:type="character" w:customStyle="1" w:styleId="a5">
    <w:name w:val="Название Знак"/>
    <w:basedOn w:val="a0"/>
    <w:link w:val="a4"/>
    <w:uiPriority w:val="10"/>
    <w:rsid w:val="003B323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3B3230"/>
    <w:pPr>
      <w:numPr>
        <w:ilvl w:val="1"/>
      </w:numPr>
      <w:spacing w:after="200" w:line="276" w:lineRule="auto"/>
    </w:pPr>
    <w:rPr>
      <w:rFonts w:asciiTheme="majorHAnsi" w:eastAsiaTheme="majorEastAsia" w:hAnsiTheme="majorHAnsi" w:cstheme="majorBidi"/>
      <w:i/>
      <w:iCs/>
      <w:color w:val="4F81BD" w:themeColor="accent1"/>
      <w:spacing w:val="15"/>
      <w:lang w:val="en-US" w:eastAsia="en-US" w:bidi="en-US"/>
    </w:rPr>
  </w:style>
  <w:style w:type="character" w:customStyle="1" w:styleId="a7">
    <w:name w:val="Подзаголовок Знак"/>
    <w:basedOn w:val="a0"/>
    <w:link w:val="a6"/>
    <w:uiPriority w:val="11"/>
    <w:rsid w:val="003B323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3B3230"/>
    <w:rPr>
      <w:b/>
      <w:bCs/>
    </w:rPr>
  </w:style>
  <w:style w:type="character" w:styleId="a9">
    <w:name w:val="Emphasis"/>
    <w:basedOn w:val="a0"/>
    <w:uiPriority w:val="20"/>
    <w:qFormat/>
    <w:rsid w:val="003B3230"/>
    <w:rPr>
      <w:i/>
      <w:iCs/>
    </w:rPr>
  </w:style>
  <w:style w:type="paragraph" w:styleId="aa">
    <w:name w:val="No Spacing"/>
    <w:uiPriority w:val="1"/>
    <w:qFormat/>
    <w:rsid w:val="003B3230"/>
    <w:pPr>
      <w:spacing w:after="0" w:line="240" w:lineRule="auto"/>
    </w:pPr>
  </w:style>
  <w:style w:type="paragraph" w:styleId="ab">
    <w:name w:val="List Paragraph"/>
    <w:basedOn w:val="a"/>
    <w:uiPriority w:val="34"/>
    <w:qFormat/>
    <w:rsid w:val="003B3230"/>
    <w:pPr>
      <w:spacing w:after="200" w:line="276" w:lineRule="auto"/>
      <w:ind w:left="720"/>
      <w:contextualSpacing/>
    </w:pPr>
    <w:rPr>
      <w:rFonts w:asciiTheme="minorHAnsi" w:eastAsiaTheme="minorHAnsi" w:hAnsiTheme="minorHAnsi" w:cstheme="minorBidi"/>
      <w:sz w:val="22"/>
      <w:szCs w:val="22"/>
      <w:lang w:val="en-US" w:eastAsia="en-US" w:bidi="en-US"/>
    </w:rPr>
  </w:style>
  <w:style w:type="paragraph" w:styleId="21">
    <w:name w:val="Quote"/>
    <w:basedOn w:val="a"/>
    <w:next w:val="a"/>
    <w:link w:val="22"/>
    <w:uiPriority w:val="29"/>
    <w:qFormat/>
    <w:rsid w:val="003B3230"/>
    <w:pPr>
      <w:spacing w:after="200" w:line="276" w:lineRule="auto"/>
    </w:pPr>
    <w:rPr>
      <w:rFonts w:asciiTheme="minorHAnsi" w:eastAsiaTheme="minorHAnsi" w:hAnsiTheme="minorHAnsi" w:cstheme="minorBidi"/>
      <w:i/>
      <w:iCs/>
      <w:color w:val="000000" w:themeColor="text1"/>
      <w:sz w:val="22"/>
      <w:szCs w:val="22"/>
      <w:lang w:val="en-US" w:eastAsia="en-US" w:bidi="en-US"/>
    </w:rPr>
  </w:style>
  <w:style w:type="character" w:customStyle="1" w:styleId="22">
    <w:name w:val="Цитата 2 Знак"/>
    <w:basedOn w:val="a0"/>
    <w:link w:val="21"/>
    <w:uiPriority w:val="29"/>
    <w:rsid w:val="003B3230"/>
    <w:rPr>
      <w:i/>
      <w:iCs/>
      <w:color w:val="000000" w:themeColor="text1"/>
    </w:rPr>
  </w:style>
  <w:style w:type="paragraph" w:styleId="ac">
    <w:name w:val="Intense Quote"/>
    <w:basedOn w:val="a"/>
    <w:next w:val="a"/>
    <w:link w:val="ad"/>
    <w:uiPriority w:val="30"/>
    <w:qFormat/>
    <w:rsid w:val="003B3230"/>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eastAsia="en-US" w:bidi="en-US"/>
    </w:rPr>
  </w:style>
  <w:style w:type="character" w:customStyle="1" w:styleId="ad">
    <w:name w:val="Выделенная цитата Знак"/>
    <w:basedOn w:val="a0"/>
    <w:link w:val="ac"/>
    <w:uiPriority w:val="30"/>
    <w:rsid w:val="003B3230"/>
    <w:rPr>
      <w:b/>
      <w:bCs/>
      <w:i/>
      <w:iCs/>
      <w:color w:val="4F81BD" w:themeColor="accent1"/>
    </w:rPr>
  </w:style>
  <w:style w:type="character" w:styleId="ae">
    <w:name w:val="Subtle Emphasis"/>
    <w:basedOn w:val="a0"/>
    <w:uiPriority w:val="19"/>
    <w:qFormat/>
    <w:rsid w:val="003B3230"/>
    <w:rPr>
      <w:i/>
      <w:iCs/>
      <w:color w:val="808080" w:themeColor="text1" w:themeTint="7F"/>
    </w:rPr>
  </w:style>
  <w:style w:type="character" w:styleId="af">
    <w:name w:val="Intense Emphasis"/>
    <w:basedOn w:val="a0"/>
    <w:uiPriority w:val="21"/>
    <w:qFormat/>
    <w:rsid w:val="003B3230"/>
    <w:rPr>
      <w:b/>
      <w:bCs/>
      <w:i/>
      <w:iCs/>
      <w:color w:val="4F81BD" w:themeColor="accent1"/>
    </w:rPr>
  </w:style>
  <w:style w:type="character" w:styleId="af0">
    <w:name w:val="Subtle Reference"/>
    <w:basedOn w:val="a0"/>
    <w:uiPriority w:val="31"/>
    <w:qFormat/>
    <w:rsid w:val="003B3230"/>
    <w:rPr>
      <w:smallCaps/>
      <w:color w:val="C0504D" w:themeColor="accent2"/>
      <w:u w:val="single"/>
    </w:rPr>
  </w:style>
  <w:style w:type="character" w:styleId="af1">
    <w:name w:val="Intense Reference"/>
    <w:basedOn w:val="a0"/>
    <w:uiPriority w:val="32"/>
    <w:qFormat/>
    <w:rsid w:val="003B3230"/>
    <w:rPr>
      <w:b/>
      <w:bCs/>
      <w:smallCaps/>
      <w:color w:val="C0504D" w:themeColor="accent2"/>
      <w:spacing w:val="5"/>
      <w:u w:val="single"/>
    </w:rPr>
  </w:style>
  <w:style w:type="character" w:styleId="af2">
    <w:name w:val="Book Title"/>
    <w:basedOn w:val="a0"/>
    <w:uiPriority w:val="33"/>
    <w:qFormat/>
    <w:rsid w:val="003B3230"/>
    <w:rPr>
      <w:b/>
      <w:bCs/>
      <w:smallCaps/>
      <w:spacing w:val="5"/>
    </w:rPr>
  </w:style>
  <w:style w:type="paragraph" w:styleId="af3">
    <w:name w:val="TOC Heading"/>
    <w:basedOn w:val="1"/>
    <w:next w:val="a"/>
    <w:uiPriority w:val="39"/>
    <w:semiHidden/>
    <w:unhideWhenUsed/>
    <w:qFormat/>
    <w:rsid w:val="003B3230"/>
    <w:pPr>
      <w:outlineLvl w:val="9"/>
    </w:pPr>
  </w:style>
  <w:style w:type="paragraph" w:styleId="af4">
    <w:name w:val="Normal (Web)"/>
    <w:basedOn w:val="a"/>
    <w:uiPriority w:val="99"/>
    <w:semiHidden/>
    <w:unhideWhenUsed/>
    <w:rsid w:val="005D5BDF"/>
    <w:pPr>
      <w:spacing w:before="100" w:beforeAutospacing="1" w:after="100" w:afterAutospacing="1"/>
    </w:pPr>
  </w:style>
  <w:style w:type="character" w:styleId="af5">
    <w:name w:val="Hyperlink"/>
    <w:basedOn w:val="a0"/>
    <w:uiPriority w:val="99"/>
    <w:semiHidden/>
    <w:unhideWhenUsed/>
    <w:rsid w:val="005D5BDF"/>
    <w:rPr>
      <w:color w:val="0000FF"/>
      <w:u w:val="single"/>
    </w:rPr>
  </w:style>
  <w:style w:type="character" w:customStyle="1" w:styleId="apple-converted-space">
    <w:name w:val="apple-converted-space"/>
    <w:basedOn w:val="a0"/>
    <w:rsid w:val="005D5BDF"/>
  </w:style>
  <w:style w:type="character" w:customStyle="1" w:styleId="ListParagraphChar">
    <w:name w:val="List Paragraph Char"/>
    <w:link w:val="11"/>
    <w:locked/>
    <w:rsid w:val="00553E51"/>
    <w:rPr>
      <w:rFonts w:ascii="Times New Roman" w:eastAsia="Times New Roman" w:hAnsi="Times New Roman" w:cs="Times New Roman"/>
    </w:rPr>
  </w:style>
  <w:style w:type="paragraph" w:customStyle="1" w:styleId="11">
    <w:name w:val="Абзац списка1"/>
    <w:basedOn w:val="a"/>
    <w:link w:val="ListParagraphChar"/>
    <w:qFormat/>
    <w:rsid w:val="00553E51"/>
    <w:pPr>
      <w:spacing w:after="200" w:line="276" w:lineRule="auto"/>
      <w:ind w:left="720"/>
    </w:pPr>
    <w:rPr>
      <w:sz w:val="22"/>
      <w:szCs w:val="22"/>
      <w:lang w:bidi="en-US"/>
    </w:rPr>
  </w:style>
  <w:style w:type="table" w:styleId="af6">
    <w:name w:val="Table Grid"/>
    <w:basedOn w:val="a1"/>
    <w:uiPriority w:val="59"/>
    <w:rsid w:val="008733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7">
    <w:name w:val="Прижатый влево"/>
    <w:basedOn w:val="a"/>
    <w:next w:val="a"/>
    <w:uiPriority w:val="99"/>
    <w:rsid w:val="00C851FC"/>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687393">
      <w:bodyDiv w:val="1"/>
      <w:marLeft w:val="0"/>
      <w:marRight w:val="0"/>
      <w:marTop w:val="0"/>
      <w:marBottom w:val="0"/>
      <w:divBdr>
        <w:top w:val="none" w:sz="0" w:space="0" w:color="auto"/>
        <w:left w:val="none" w:sz="0" w:space="0" w:color="auto"/>
        <w:bottom w:val="none" w:sz="0" w:space="0" w:color="auto"/>
        <w:right w:val="none" w:sz="0" w:space="0" w:color="auto"/>
      </w:divBdr>
      <w:divsChild>
        <w:div w:id="1412391521">
          <w:marLeft w:val="0"/>
          <w:marRight w:val="0"/>
          <w:marTop w:val="0"/>
          <w:marBottom w:val="150"/>
          <w:divBdr>
            <w:top w:val="none" w:sz="0" w:space="0" w:color="auto"/>
            <w:left w:val="none" w:sz="0" w:space="0" w:color="auto"/>
            <w:bottom w:val="none" w:sz="0" w:space="0" w:color="auto"/>
            <w:right w:val="none" w:sz="0" w:space="0" w:color="auto"/>
          </w:divBdr>
          <w:divsChild>
            <w:div w:id="1509127963">
              <w:marLeft w:val="0"/>
              <w:marRight w:val="0"/>
              <w:marTop w:val="0"/>
              <w:marBottom w:val="0"/>
              <w:divBdr>
                <w:top w:val="none" w:sz="0" w:space="0" w:color="auto"/>
                <w:left w:val="none" w:sz="0" w:space="0" w:color="auto"/>
                <w:bottom w:val="none" w:sz="0" w:space="0" w:color="auto"/>
                <w:right w:val="none" w:sz="0" w:space="0" w:color="auto"/>
              </w:divBdr>
            </w:div>
            <w:div w:id="58481949">
              <w:marLeft w:val="0"/>
              <w:marRight w:val="0"/>
              <w:marTop w:val="0"/>
              <w:marBottom w:val="360"/>
              <w:divBdr>
                <w:top w:val="none" w:sz="0" w:space="0" w:color="auto"/>
                <w:left w:val="none" w:sz="0" w:space="0" w:color="auto"/>
                <w:bottom w:val="none" w:sz="0" w:space="0" w:color="auto"/>
                <w:right w:val="none" w:sz="0" w:space="0" w:color="auto"/>
              </w:divBdr>
              <w:divsChild>
                <w:div w:id="19160824">
                  <w:marLeft w:val="105"/>
                  <w:marRight w:val="0"/>
                  <w:marTop w:val="0"/>
                  <w:marBottom w:val="0"/>
                  <w:divBdr>
                    <w:top w:val="single" w:sz="6" w:space="2" w:color="BBBFC4"/>
                    <w:left w:val="single" w:sz="6" w:space="3" w:color="BBBFC4"/>
                    <w:bottom w:val="single" w:sz="6" w:space="2" w:color="BBBFC4"/>
                    <w:right w:val="single" w:sz="6" w:space="3" w:color="BBBFC4"/>
                  </w:divBdr>
                </w:div>
              </w:divsChild>
            </w:div>
          </w:divsChild>
        </w:div>
      </w:divsChild>
    </w:div>
    <w:div w:id="1175808245">
      <w:bodyDiv w:val="1"/>
      <w:marLeft w:val="0"/>
      <w:marRight w:val="0"/>
      <w:marTop w:val="0"/>
      <w:marBottom w:val="0"/>
      <w:divBdr>
        <w:top w:val="none" w:sz="0" w:space="0" w:color="auto"/>
        <w:left w:val="none" w:sz="0" w:space="0" w:color="auto"/>
        <w:bottom w:val="none" w:sz="0" w:space="0" w:color="auto"/>
        <w:right w:val="none" w:sz="0" w:space="0" w:color="auto"/>
      </w:divBdr>
    </w:div>
    <w:div w:id="13161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D8356-1081-4283-A6FC-741E29C01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Pages>
  <Words>3069</Words>
  <Characters>17494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shkola</cp:lastModifiedBy>
  <cp:revision>28</cp:revision>
  <cp:lastPrinted>2017-03-27T05:01:00Z</cp:lastPrinted>
  <dcterms:created xsi:type="dcterms:W3CDTF">2015-10-12T10:48:00Z</dcterms:created>
  <dcterms:modified xsi:type="dcterms:W3CDTF">2017-03-27T06:47:00Z</dcterms:modified>
</cp:coreProperties>
</file>